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A53D5A" w14:textId="77777777" w:rsidR="00F75F0F" w:rsidRPr="004F4FF0" w:rsidRDefault="00120310" w:rsidP="007C6091">
      <w:pPr>
        <w:spacing w:line="276" w:lineRule="auto"/>
        <w:jc w:val="center"/>
        <w:rPr>
          <w:b/>
          <w:bCs/>
        </w:rPr>
      </w:pPr>
      <w:r w:rsidRPr="004F4FF0">
        <w:rPr>
          <w:b/>
          <w:bCs/>
        </w:rPr>
        <w:t>Valsts kapitāla daļu un valsts kapitālsabiedrību pārvaldības</w:t>
      </w:r>
    </w:p>
    <w:p w14:paraId="3590211A" w14:textId="642ED23C" w:rsidR="003A4857" w:rsidRPr="004F4FF0" w:rsidRDefault="000A6EEB" w:rsidP="007C6091">
      <w:pPr>
        <w:spacing w:line="276" w:lineRule="auto"/>
        <w:jc w:val="center"/>
        <w:rPr>
          <w:b/>
          <w:bCs/>
        </w:rPr>
      </w:pPr>
      <w:r w:rsidRPr="004F4FF0">
        <w:rPr>
          <w:b/>
          <w:bCs/>
        </w:rPr>
        <w:t xml:space="preserve"> koordinācijas</w:t>
      </w:r>
      <w:r w:rsidR="00120310" w:rsidRPr="004F4FF0">
        <w:rPr>
          <w:b/>
          <w:bCs/>
        </w:rPr>
        <w:t xml:space="preserve"> institūcijas</w:t>
      </w:r>
      <w:r w:rsidR="00F75F0F" w:rsidRPr="004F4FF0">
        <w:rPr>
          <w:b/>
          <w:bCs/>
        </w:rPr>
        <w:t xml:space="preserve"> </w:t>
      </w:r>
      <w:r w:rsidR="00120310" w:rsidRPr="004F4FF0">
        <w:rPr>
          <w:b/>
          <w:bCs/>
        </w:rPr>
        <w:t xml:space="preserve">padomes sēdes </w:t>
      </w:r>
    </w:p>
    <w:p w14:paraId="1B8FAD2F" w14:textId="77777777" w:rsidR="00F75F0F" w:rsidRPr="004F4FF0" w:rsidRDefault="00F75F0F" w:rsidP="007C6091">
      <w:pPr>
        <w:spacing w:line="276" w:lineRule="auto"/>
        <w:jc w:val="center"/>
        <w:rPr>
          <w:b/>
          <w:bCs/>
        </w:rPr>
      </w:pPr>
    </w:p>
    <w:p w14:paraId="03333F23" w14:textId="73789397" w:rsidR="00B16A9F" w:rsidRPr="004F4FF0" w:rsidRDefault="00120310" w:rsidP="003A4857">
      <w:pPr>
        <w:spacing w:after="240" w:line="276" w:lineRule="auto"/>
        <w:jc w:val="center"/>
        <w:rPr>
          <w:b/>
          <w:bCs/>
        </w:rPr>
      </w:pPr>
      <w:r w:rsidRPr="004F4FF0">
        <w:rPr>
          <w:b/>
          <w:bCs/>
        </w:rPr>
        <w:t>protokols Nr.</w:t>
      </w:r>
      <w:r w:rsidR="00B22875" w:rsidRPr="004F4FF0">
        <w:rPr>
          <w:b/>
          <w:bCs/>
        </w:rPr>
        <w:t> </w:t>
      </w:r>
      <w:r w:rsidR="00290AC5">
        <w:rPr>
          <w:b/>
          <w:bCs/>
        </w:rPr>
        <w:t>1</w:t>
      </w:r>
    </w:p>
    <w:p w14:paraId="1DFA3E4C" w14:textId="1D5D7472" w:rsidR="00291A98" w:rsidRPr="0093535C" w:rsidRDefault="00290AC5" w:rsidP="0093535C">
      <w:pPr>
        <w:spacing w:after="240" w:line="276" w:lineRule="auto"/>
        <w:jc w:val="center"/>
        <w:rPr>
          <w:highlight w:val="yellow"/>
        </w:rPr>
      </w:pPr>
      <w:r w:rsidRPr="0093535C">
        <w:t>K</w:t>
      </w:r>
      <w:r w:rsidR="00E97F4C" w:rsidRPr="0093535C">
        <w:t>lātienē</w:t>
      </w:r>
    </w:p>
    <w:p w14:paraId="58518A4A" w14:textId="13A0EA27" w:rsidR="00B16A9F" w:rsidRPr="0093535C" w:rsidRDefault="0040424E" w:rsidP="0093535C">
      <w:pPr>
        <w:pStyle w:val="NormalWeb1"/>
        <w:tabs>
          <w:tab w:val="left" w:pos="6804"/>
        </w:tabs>
        <w:spacing w:before="0" w:after="0" w:line="276" w:lineRule="auto"/>
        <w:rPr>
          <w:szCs w:val="24"/>
          <w:lang w:val="lv-LV"/>
        </w:rPr>
      </w:pPr>
      <w:r w:rsidRPr="0093535C">
        <w:rPr>
          <w:szCs w:val="24"/>
          <w:lang w:val="lv-LV"/>
        </w:rPr>
        <w:t xml:space="preserve">Rīgā, Brīvības bulv. 36, </w:t>
      </w:r>
      <w:r w:rsidR="00290AC5" w:rsidRPr="0093535C">
        <w:rPr>
          <w:szCs w:val="24"/>
          <w:lang w:val="lv-LV"/>
        </w:rPr>
        <w:t>Zaļā zāle</w:t>
      </w:r>
      <w:r w:rsidR="00B16A9F" w:rsidRPr="0093535C">
        <w:rPr>
          <w:szCs w:val="24"/>
          <w:lang w:val="lv-LV"/>
        </w:rPr>
        <w:t>                                      </w:t>
      </w:r>
      <w:r w:rsidR="003A4857" w:rsidRPr="0093535C">
        <w:rPr>
          <w:szCs w:val="24"/>
          <w:lang w:val="lv-LV"/>
        </w:rPr>
        <w:t>                      </w:t>
      </w:r>
      <w:r w:rsidR="003A4857" w:rsidRPr="0093535C">
        <w:rPr>
          <w:szCs w:val="24"/>
          <w:lang w:val="lv-LV"/>
        </w:rPr>
        <w:tab/>
        <w:t xml:space="preserve">   </w:t>
      </w:r>
      <w:r w:rsidR="00B16A9F" w:rsidRPr="0093535C">
        <w:rPr>
          <w:szCs w:val="24"/>
          <w:lang w:val="lv-LV"/>
        </w:rPr>
        <w:t xml:space="preserve"> 20</w:t>
      </w:r>
      <w:r w:rsidR="00150603" w:rsidRPr="0093535C">
        <w:rPr>
          <w:szCs w:val="24"/>
          <w:lang w:val="lv-LV"/>
        </w:rPr>
        <w:t>2</w:t>
      </w:r>
      <w:r w:rsidR="00290AC5" w:rsidRPr="0093535C">
        <w:rPr>
          <w:szCs w:val="24"/>
          <w:lang w:val="lv-LV"/>
        </w:rPr>
        <w:t>3</w:t>
      </w:r>
      <w:r w:rsidR="00B16A9F" w:rsidRPr="0093535C">
        <w:rPr>
          <w:szCs w:val="24"/>
          <w:lang w:val="lv-LV"/>
        </w:rPr>
        <w:t>.</w:t>
      </w:r>
      <w:r w:rsidR="00290AC5" w:rsidRPr="0093535C">
        <w:rPr>
          <w:szCs w:val="24"/>
          <w:lang w:val="lv-LV"/>
        </w:rPr>
        <w:t> </w:t>
      </w:r>
      <w:r w:rsidR="00B16A9F" w:rsidRPr="0093535C">
        <w:rPr>
          <w:szCs w:val="24"/>
          <w:lang w:val="lv-LV"/>
        </w:rPr>
        <w:t xml:space="preserve">gada </w:t>
      </w:r>
      <w:r w:rsidR="00290AC5" w:rsidRPr="0093535C">
        <w:rPr>
          <w:szCs w:val="24"/>
          <w:lang w:val="lv-LV"/>
        </w:rPr>
        <w:t>11</w:t>
      </w:r>
      <w:r w:rsidR="00EC5B6C" w:rsidRPr="0093535C">
        <w:rPr>
          <w:szCs w:val="24"/>
          <w:lang w:val="lv-LV"/>
        </w:rPr>
        <w:t>.</w:t>
      </w:r>
      <w:r w:rsidR="00290AC5" w:rsidRPr="0093535C">
        <w:rPr>
          <w:szCs w:val="24"/>
          <w:lang w:val="lv-LV"/>
        </w:rPr>
        <w:t> augustā</w:t>
      </w:r>
    </w:p>
    <w:p w14:paraId="7300207A" w14:textId="66EAD93C" w:rsidR="00BD2A67" w:rsidRPr="0093535C" w:rsidRDefault="00BD2A67" w:rsidP="0093535C">
      <w:pPr>
        <w:pStyle w:val="NormalWeb1"/>
        <w:spacing w:before="0" w:after="0" w:line="276" w:lineRule="auto"/>
        <w:jc w:val="both"/>
        <w:rPr>
          <w:sz w:val="22"/>
          <w:szCs w:val="22"/>
          <w:u w:val="single"/>
          <w:lang w:val="lv-LV"/>
        </w:rPr>
      </w:pPr>
    </w:p>
    <w:p w14:paraId="05B7A2F7" w14:textId="01CDC915" w:rsidR="00B16A9F" w:rsidRPr="0093535C" w:rsidRDefault="00B16A9F" w:rsidP="0093535C">
      <w:pPr>
        <w:pStyle w:val="NormalWeb1"/>
        <w:spacing w:before="0" w:after="0" w:line="276" w:lineRule="auto"/>
        <w:jc w:val="both"/>
        <w:rPr>
          <w:sz w:val="22"/>
          <w:szCs w:val="22"/>
          <w:u w:val="single"/>
          <w:lang w:val="lv-LV"/>
        </w:rPr>
      </w:pPr>
      <w:r w:rsidRPr="0093535C">
        <w:rPr>
          <w:sz w:val="22"/>
          <w:szCs w:val="22"/>
          <w:u w:val="single"/>
          <w:lang w:val="lv-LV"/>
        </w:rPr>
        <w:t>Sēdi vada</w:t>
      </w:r>
      <w:r w:rsidR="003D1F8F" w:rsidRPr="0093535C">
        <w:rPr>
          <w:sz w:val="22"/>
          <w:szCs w:val="22"/>
          <w:u w:val="single"/>
          <w:lang w:val="lv-LV"/>
        </w:rPr>
        <w:t>:</w:t>
      </w:r>
    </w:p>
    <w:p w14:paraId="3927E0C0" w14:textId="638D6CC7" w:rsidR="00DC030E" w:rsidRPr="0093535C" w:rsidRDefault="00374B66" w:rsidP="0093535C">
      <w:pPr>
        <w:spacing w:after="240" w:line="276" w:lineRule="auto"/>
        <w:jc w:val="both"/>
        <w:rPr>
          <w:rFonts w:eastAsia="Times New Roman"/>
          <w:bCs/>
          <w:color w:val="auto"/>
          <w:sz w:val="22"/>
          <w:szCs w:val="22"/>
          <w:lang w:eastAsia="lv-LV"/>
        </w:rPr>
      </w:pPr>
      <w:r w:rsidRPr="0093535C">
        <w:rPr>
          <w:b/>
          <w:bCs/>
          <w:sz w:val="22"/>
          <w:szCs w:val="22"/>
        </w:rPr>
        <w:t>Edmunds Valantis</w:t>
      </w:r>
      <w:r w:rsidRPr="0093535C">
        <w:rPr>
          <w:sz w:val="22"/>
          <w:szCs w:val="22"/>
        </w:rPr>
        <w:t xml:space="preserve"> – </w:t>
      </w:r>
      <w:bookmarkStart w:id="0" w:name="_Hlk107568681"/>
      <w:r w:rsidRPr="0093535C">
        <w:rPr>
          <w:sz w:val="22"/>
          <w:szCs w:val="22"/>
        </w:rPr>
        <w:t>Valsts kapitāla daļu un valsts kapitālsabiedrību pārvaldības koordinācijas institūcijas padome</w:t>
      </w:r>
      <w:bookmarkEnd w:id="0"/>
      <w:r w:rsidRPr="0093535C">
        <w:rPr>
          <w:sz w:val="22"/>
          <w:szCs w:val="22"/>
        </w:rPr>
        <w:t>s (turpmāk – padome) priekšsēdētājs, Ekonomikas ministrijas valsts sekretārs</w:t>
      </w:r>
    </w:p>
    <w:p w14:paraId="1BB3C351" w14:textId="0ADC118C" w:rsidR="00B16A9F" w:rsidRPr="0093535C" w:rsidRDefault="00651115" w:rsidP="0093535C">
      <w:pPr>
        <w:spacing w:line="276" w:lineRule="auto"/>
        <w:jc w:val="both"/>
        <w:rPr>
          <w:sz w:val="22"/>
          <w:szCs w:val="22"/>
        </w:rPr>
      </w:pPr>
      <w:r w:rsidRPr="0093535C">
        <w:rPr>
          <w:sz w:val="22"/>
          <w:szCs w:val="22"/>
          <w:u w:val="single"/>
        </w:rPr>
        <w:t>Ar balsstiesībām piedalās</w:t>
      </w:r>
      <w:r w:rsidR="00B16A9F" w:rsidRPr="0093535C">
        <w:rPr>
          <w:sz w:val="22"/>
          <w:szCs w:val="22"/>
        </w:rPr>
        <w:t>:</w:t>
      </w:r>
    </w:p>
    <w:p w14:paraId="74DCBC22" w14:textId="298E3992" w:rsidR="00290AC5" w:rsidRPr="0093535C" w:rsidRDefault="00290AC5" w:rsidP="0093535C">
      <w:pPr>
        <w:spacing w:line="276" w:lineRule="auto"/>
        <w:jc w:val="both"/>
        <w:rPr>
          <w:rFonts w:eastAsia="Times New Roman"/>
          <w:bCs/>
          <w:color w:val="auto"/>
          <w:sz w:val="22"/>
          <w:szCs w:val="22"/>
          <w:lang w:eastAsia="lv-LV"/>
        </w:rPr>
      </w:pPr>
      <w:r w:rsidRPr="0093535C">
        <w:rPr>
          <w:rFonts w:eastAsia="Times New Roman"/>
          <w:b/>
          <w:color w:val="auto"/>
          <w:sz w:val="22"/>
          <w:szCs w:val="22"/>
          <w:lang w:eastAsia="lv-LV"/>
        </w:rPr>
        <w:t>Ilonda Stepanova</w:t>
      </w:r>
      <w:r w:rsidR="00F24D62" w:rsidRPr="0093535C">
        <w:rPr>
          <w:rFonts w:eastAsia="Times New Roman"/>
          <w:b/>
          <w:color w:val="auto"/>
          <w:sz w:val="22"/>
          <w:szCs w:val="22"/>
          <w:lang w:eastAsia="lv-LV"/>
        </w:rPr>
        <w:t xml:space="preserve"> </w:t>
      </w:r>
      <w:r w:rsidR="0086413F" w:rsidRPr="0093535C">
        <w:rPr>
          <w:rFonts w:eastAsia="Times New Roman"/>
          <w:bCs/>
          <w:color w:val="auto"/>
          <w:sz w:val="22"/>
          <w:szCs w:val="22"/>
          <w:lang w:eastAsia="lv-LV"/>
        </w:rPr>
        <w:t>–</w:t>
      </w:r>
      <w:r w:rsidR="00F24D62" w:rsidRPr="0093535C">
        <w:rPr>
          <w:rFonts w:eastAsia="Times New Roman"/>
          <w:b/>
          <w:color w:val="auto"/>
          <w:sz w:val="22"/>
          <w:szCs w:val="22"/>
          <w:lang w:eastAsia="lv-LV"/>
        </w:rPr>
        <w:t xml:space="preserve">  </w:t>
      </w:r>
      <w:r w:rsidR="00CE3721" w:rsidRPr="0093535C">
        <w:rPr>
          <w:rFonts w:eastAsia="Times New Roman"/>
          <w:bCs/>
          <w:color w:val="auto"/>
          <w:sz w:val="22"/>
          <w:szCs w:val="22"/>
          <w:lang w:eastAsia="lv-LV"/>
        </w:rPr>
        <w:t>Satiksmes ministrijas valsts sekretāre</w:t>
      </w:r>
    </w:p>
    <w:p w14:paraId="34A689F6" w14:textId="1B8882CB" w:rsidR="00D131D4" w:rsidRPr="0093535C" w:rsidRDefault="00D02052" w:rsidP="0093535C">
      <w:pPr>
        <w:spacing w:line="276" w:lineRule="auto"/>
        <w:jc w:val="both"/>
        <w:rPr>
          <w:rFonts w:eastAsia="Times New Roman"/>
          <w:bCs/>
          <w:color w:val="auto"/>
          <w:sz w:val="22"/>
          <w:szCs w:val="22"/>
          <w:lang w:eastAsia="lv-LV"/>
        </w:rPr>
      </w:pPr>
      <w:r w:rsidRPr="0093535C">
        <w:rPr>
          <w:rFonts w:eastAsia="Times New Roman"/>
          <w:b/>
          <w:color w:val="auto"/>
          <w:sz w:val="22"/>
          <w:szCs w:val="22"/>
          <w:lang w:eastAsia="lv-LV"/>
        </w:rPr>
        <w:t xml:space="preserve">Kristīne Pommere </w:t>
      </w:r>
      <w:r w:rsidR="0086413F" w:rsidRPr="0093535C">
        <w:rPr>
          <w:rFonts w:eastAsia="Times New Roman"/>
          <w:bCs/>
          <w:color w:val="auto"/>
          <w:sz w:val="22"/>
          <w:szCs w:val="22"/>
          <w:lang w:eastAsia="lv-LV"/>
        </w:rPr>
        <w:t xml:space="preserve">– </w:t>
      </w:r>
      <w:r w:rsidRPr="0093535C">
        <w:rPr>
          <w:rFonts w:eastAsia="Times New Roman"/>
          <w:bCs/>
          <w:color w:val="auto"/>
          <w:sz w:val="22"/>
          <w:szCs w:val="22"/>
          <w:lang w:eastAsia="lv-LV"/>
        </w:rPr>
        <w:t>Tieslietu ministrijas valsts sekretāra vietniece ārvalstu sadarbības un stratēģijas jautājumos</w:t>
      </w:r>
    </w:p>
    <w:p w14:paraId="341AB0FA" w14:textId="4722E863" w:rsidR="00D131D4" w:rsidRPr="0093535C" w:rsidRDefault="001B53D0" w:rsidP="0093535C">
      <w:pPr>
        <w:spacing w:line="276" w:lineRule="auto"/>
        <w:jc w:val="both"/>
        <w:rPr>
          <w:rFonts w:eastAsia="Times New Roman"/>
          <w:b/>
          <w:color w:val="auto"/>
          <w:sz w:val="22"/>
          <w:szCs w:val="22"/>
          <w:lang w:eastAsia="lv-LV"/>
        </w:rPr>
      </w:pPr>
      <w:r w:rsidRPr="0093535C">
        <w:rPr>
          <w:rFonts w:eastAsia="Times New Roman"/>
          <w:b/>
          <w:color w:val="auto"/>
          <w:sz w:val="22"/>
          <w:szCs w:val="22"/>
          <w:lang w:eastAsia="lv-LV"/>
        </w:rPr>
        <w:t>G</w:t>
      </w:r>
      <w:r w:rsidR="002E6E4F" w:rsidRPr="0093535C">
        <w:rPr>
          <w:rFonts w:eastAsia="Times New Roman"/>
          <w:b/>
          <w:color w:val="auto"/>
          <w:sz w:val="22"/>
          <w:szCs w:val="22"/>
          <w:lang w:eastAsia="lv-LV"/>
        </w:rPr>
        <w:t>ita</w:t>
      </w:r>
      <w:r w:rsidRPr="0093535C">
        <w:rPr>
          <w:rFonts w:eastAsia="Times New Roman"/>
          <w:b/>
          <w:color w:val="auto"/>
          <w:sz w:val="22"/>
          <w:szCs w:val="22"/>
          <w:lang w:eastAsia="lv-LV"/>
        </w:rPr>
        <w:t xml:space="preserve"> </w:t>
      </w:r>
      <w:proofErr w:type="spellStart"/>
      <w:r w:rsidRPr="0093535C">
        <w:rPr>
          <w:rFonts w:eastAsia="Times New Roman"/>
          <w:b/>
          <w:color w:val="auto"/>
          <w:sz w:val="22"/>
          <w:szCs w:val="22"/>
          <w:lang w:eastAsia="lv-LV"/>
        </w:rPr>
        <w:t>Oškāja</w:t>
      </w:r>
      <w:proofErr w:type="spellEnd"/>
      <w:r w:rsidRPr="0093535C">
        <w:rPr>
          <w:rFonts w:eastAsia="Times New Roman"/>
          <w:bCs/>
          <w:color w:val="auto"/>
          <w:sz w:val="22"/>
          <w:szCs w:val="22"/>
          <w:lang w:eastAsia="lv-LV"/>
        </w:rPr>
        <w:t xml:space="preserve"> – Latvijas Brīvo arodbiedrību savienības priekšsēdētāja vietniece</w:t>
      </w:r>
    </w:p>
    <w:p w14:paraId="06AD6431" w14:textId="47FD280A" w:rsidR="008B559A" w:rsidRPr="0093535C" w:rsidRDefault="008B559A" w:rsidP="0093535C">
      <w:pPr>
        <w:spacing w:line="276" w:lineRule="auto"/>
        <w:jc w:val="both"/>
        <w:rPr>
          <w:rFonts w:eastAsia="Times New Roman"/>
          <w:bCs/>
          <w:color w:val="auto"/>
          <w:sz w:val="22"/>
          <w:szCs w:val="22"/>
          <w:lang w:eastAsia="lv-LV"/>
        </w:rPr>
      </w:pPr>
      <w:r w:rsidRPr="0093535C">
        <w:rPr>
          <w:rFonts w:eastAsia="Times New Roman"/>
          <w:b/>
          <w:color w:val="auto"/>
          <w:sz w:val="22"/>
          <w:szCs w:val="22"/>
          <w:lang w:eastAsia="lv-LV"/>
        </w:rPr>
        <w:t xml:space="preserve">Aiga Balode </w:t>
      </w:r>
      <w:r w:rsidRPr="0093535C">
        <w:rPr>
          <w:rFonts w:eastAsia="Times New Roman"/>
          <w:bCs/>
          <w:color w:val="auto"/>
          <w:sz w:val="22"/>
          <w:szCs w:val="22"/>
          <w:lang w:eastAsia="lv-LV"/>
        </w:rPr>
        <w:t>–</w:t>
      </w:r>
      <w:r w:rsidRPr="0093535C">
        <w:rPr>
          <w:rFonts w:eastAsia="Times New Roman"/>
          <w:b/>
          <w:color w:val="auto"/>
          <w:sz w:val="22"/>
          <w:szCs w:val="22"/>
          <w:lang w:eastAsia="lv-LV"/>
        </w:rPr>
        <w:t xml:space="preserve"> </w:t>
      </w:r>
      <w:r w:rsidR="00636A61" w:rsidRPr="0093535C">
        <w:rPr>
          <w:rFonts w:eastAsia="Times New Roman"/>
          <w:bCs/>
          <w:color w:val="auto"/>
          <w:sz w:val="22"/>
          <w:szCs w:val="22"/>
          <w:lang w:eastAsia="lv-LV"/>
        </w:rPr>
        <w:t xml:space="preserve">Veselības ministrijas </w:t>
      </w:r>
      <w:r w:rsidR="001B53D0" w:rsidRPr="0093535C">
        <w:rPr>
          <w:rFonts w:eastAsia="Times New Roman"/>
          <w:bCs/>
          <w:color w:val="auto"/>
          <w:sz w:val="22"/>
          <w:szCs w:val="22"/>
          <w:lang w:eastAsia="lv-LV"/>
        </w:rPr>
        <w:t>valsts sekretāra p.</w:t>
      </w:r>
      <w:r w:rsidR="00FF3259">
        <w:rPr>
          <w:rFonts w:eastAsia="Times New Roman"/>
          <w:bCs/>
          <w:color w:val="auto"/>
          <w:sz w:val="22"/>
          <w:szCs w:val="22"/>
          <w:lang w:eastAsia="lv-LV"/>
        </w:rPr>
        <w:t> </w:t>
      </w:r>
      <w:r w:rsidR="001B53D0" w:rsidRPr="0093535C">
        <w:rPr>
          <w:rFonts w:eastAsia="Times New Roman"/>
          <w:bCs/>
          <w:color w:val="auto"/>
          <w:sz w:val="22"/>
          <w:szCs w:val="22"/>
          <w:lang w:eastAsia="lv-LV"/>
        </w:rPr>
        <w:t xml:space="preserve">i., valsts sekretāra vietniece </w:t>
      </w:r>
      <w:proofErr w:type="spellStart"/>
      <w:r w:rsidR="001B53D0" w:rsidRPr="0093535C">
        <w:rPr>
          <w:rFonts w:eastAsia="Times New Roman"/>
          <w:bCs/>
          <w:color w:val="auto"/>
          <w:sz w:val="22"/>
          <w:szCs w:val="22"/>
          <w:lang w:eastAsia="lv-LV"/>
        </w:rPr>
        <w:t>digitalizācijas</w:t>
      </w:r>
      <w:proofErr w:type="spellEnd"/>
      <w:r w:rsidR="001B53D0" w:rsidRPr="0093535C">
        <w:rPr>
          <w:rFonts w:eastAsia="Times New Roman"/>
          <w:bCs/>
          <w:color w:val="auto"/>
          <w:sz w:val="22"/>
          <w:szCs w:val="22"/>
          <w:lang w:eastAsia="lv-LV"/>
        </w:rPr>
        <w:t xml:space="preserve"> un pārmaiņu vadības jautājumos</w:t>
      </w:r>
    </w:p>
    <w:p w14:paraId="6613F24E" w14:textId="3442C487" w:rsidR="001B53D0" w:rsidRPr="0093535C" w:rsidRDefault="001B53D0" w:rsidP="0093535C">
      <w:pPr>
        <w:spacing w:line="276" w:lineRule="auto"/>
        <w:jc w:val="both"/>
        <w:rPr>
          <w:rFonts w:eastAsia="Times New Roman"/>
          <w:bCs/>
          <w:color w:val="auto"/>
          <w:sz w:val="22"/>
          <w:szCs w:val="22"/>
          <w:lang w:eastAsia="lv-LV"/>
        </w:rPr>
      </w:pPr>
      <w:r w:rsidRPr="0093535C">
        <w:rPr>
          <w:rFonts w:eastAsia="Times New Roman"/>
          <w:b/>
          <w:color w:val="auto"/>
          <w:sz w:val="22"/>
          <w:szCs w:val="22"/>
          <w:lang w:eastAsia="lv-LV"/>
        </w:rPr>
        <w:t>Andra Feldmane</w:t>
      </w:r>
      <w:r w:rsidRPr="0093535C">
        <w:rPr>
          <w:rFonts w:eastAsia="Times New Roman"/>
          <w:bCs/>
          <w:color w:val="auto"/>
          <w:sz w:val="22"/>
          <w:szCs w:val="22"/>
          <w:lang w:eastAsia="lv-LV"/>
        </w:rPr>
        <w:t xml:space="preserve"> </w:t>
      </w:r>
      <w:r w:rsidR="00357A8E" w:rsidRPr="0093535C">
        <w:rPr>
          <w:rFonts w:eastAsia="Times New Roman"/>
          <w:bCs/>
          <w:color w:val="auto"/>
          <w:sz w:val="22"/>
          <w:szCs w:val="22"/>
          <w:lang w:eastAsia="lv-LV"/>
        </w:rPr>
        <w:t>–</w:t>
      </w:r>
      <w:r w:rsidRPr="0093535C">
        <w:rPr>
          <w:rFonts w:eastAsia="Times New Roman"/>
          <w:bCs/>
          <w:color w:val="auto"/>
          <w:sz w:val="22"/>
          <w:szCs w:val="22"/>
          <w:lang w:eastAsia="lv-LV"/>
        </w:rPr>
        <w:t xml:space="preserve"> </w:t>
      </w:r>
      <w:r w:rsidR="00357A8E" w:rsidRPr="0093535C">
        <w:rPr>
          <w:rFonts w:eastAsia="Times New Roman"/>
          <w:bCs/>
          <w:color w:val="auto"/>
          <w:sz w:val="22"/>
          <w:szCs w:val="22"/>
          <w:lang w:eastAsia="lv-LV"/>
        </w:rPr>
        <w:t xml:space="preserve">Latvijas Pašvaldību savienības </w:t>
      </w:r>
      <w:r w:rsidRPr="0093535C">
        <w:rPr>
          <w:rFonts w:eastAsia="Times New Roman"/>
          <w:bCs/>
          <w:color w:val="auto"/>
          <w:sz w:val="22"/>
          <w:szCs w:val="22"/>
          <w:lang w:eastAsia="lv-LV"/>
        </w:rPr>
        <w:t>padomniece uzņēmējdarbības jautājumos</w:t>
      </w:r>
    </w:p>
    <w:p w14:paraId="007A30C2" w14:textId="7C2C4411" w:rsidR="00CB0D96" w:rsidRPr="0093535C" w:rsidRDefault="00CB0D96" w:rsidP="0093535C">
      <w:pPr>
        <w:spacing w:line="276" w:lineRule="auto"/>
        <w:jc w:val="both"/>
        <w:rPr>
          <w:sz w:val="22"/>
          <w:szCs w:val="22"/>
        </w:rPr>
      </w:pPr>
      <w:r w:rsidRPr="0093535C">
        <w:rPr>
          <w:rFonts w:eastAsia="Times New Roman"/>
          <w:b/>
          <w:color w:val="auto"/>
          <w:sz w:val="22"/>
          <w:szCs w:val="22"/>
          <w:lang w:eastAsia="lv-LV"/>
        </w:rPr>
        <w:t>Jānis Lielpēteris</w:t>
      </w:r>
      <w:r w:rsidRPr="0093535C">
        <w:rPr>
          <w:rFonts w:eastAsia="Times New Roman"/>
          <w:bCs/>
          <w:color w:val="auto"/>
          <w:sz w:val="22"/>
          <w:szCs w:val="22"/>
          <w:lang w:eastAsia="lv-LV"/>
        </w:rPr>
        <w:t xml:space="preserve"> –  </w:t>
      </w:r>
      <w:r w:rsidRPr="0093535C">
        <w:rPr>
          <w:sz w:val="22"/>
          <w:szCs w:val="22"/>
        </w:rPr>
        <w:t>Latvijas Tirdzniecības un rūpniecības kameras Politikas daļas direktors</w:t>
      </w:r>
    </w:p>
    <w:p w14:paraId="493C3656" w14:textId="4F428AD9" w:rsidR="00327E5D" w:rsidRPr="0093535C" w:rsidRDefault="00327E5D" w:rsidP="0093535C">
      <w:pPr>
        <w:spacing w:line="276" w:lineRule="auto"/>
        <w:jc w:val="both"/>
        <w:rPr>
          <w:rFonts w:eastAsia="Times New Roman"/>
          <w:bCs/>
          <w:color w:val="auto"/>
          <w:sz w:val="22"/>
          <w:szCs w:val="22"/>
          <w:lang w:eastAsia="lv-LV"/>
        </w:rPr>
      </w:pPr>
      <w:r w:rsidRPr="0093535C">
        <w:rPr>
          <w:rFonts w:eastAsia="Times New Roman"/>
          <w:b/>
          <w:color w:val="auto"/>
          <w:sz w:val="22"/>
          <w:szCs w:val="22"/>
          <w:lang w:eastAsia="lv-LV"/>
        </w:rPr>
        <w:t>Madars Laurs</w:t>
      </w:r>
      <w:r w:rsidRPr="0093535C">
        <w:rPr>
          <w:rFonts w:eastAsia="Times New Roman"/>
          <w:bCs/>
          <w:color w:val="auto"/>
          <w:sz w:val="22"/>
          <w:szCs w:val="22"/>
          <w:lang w:eastAsia="lv-LV"/>
        </w:rPr>
        <w:t xml:space="preserve"> – Vides aizsardzības un reģionālās attīstības ministrijas Juridiskā departamenta direktors</w:t>
      </w:r>
    </w:p>
    <w:p w14:paraId="46D5950D" w14:textId="483F58D3" w:rsidR="00327E5D" w:rsidRPr="0093535C" w:rsidRDefault="00327E5D" w:rsidP="0093535C">
      <w:pPr>
        <w:spacing w:line="276" w:lineRule="auto"/>
        <w:jc w:val="both"/>
        <w:rPr>
          <w:rFonts w:eastAsia="Times New Roman"/>
          <w:bCs/>
          <w:color w:val="auto"/>
          <w:sz w:val="22"/>
          <w:szCs w:val="22"/>
          <w:lang w:eastAsia="lv-LV"/>
        </w:rPr>
      </w:pPr>
      <w:r w:rsidRPr="0093535C">
        <w:rPr>
          <w:rFonts w:eastAsia="Times New Roman"/>
          <w:b/>
          <w:color w:val="auto"/>
          <w:sz w:val="22"/>
          <w:szCs w:val="22"/>
          <w:lang w:eastAsia="lv-LV"/>
        </w:rPr>
        <w:t>Raivis Kronbergs</w:t>
      </w:r>
      <w:r w:rsidRPr="0093535C">
        <w:rPr>
          <w:rFonts w:eastAsia="Times New Roman"/>
          <w:bCs/>
          <w:color w:val="auto"/>
          <w:sz w:val="22"/>
          <w:szCs w:val="22"/>
          <w:lang w:eastAsia="lv-LV"/>
        </w:rPr>
        <w:t xml:space="preserve"> – Zemkopības ministrijas valsts sekretārs</w:t>
      </w:r>
    </w:p>
    <w:p w14:paraId="413F7CDB" w14:textId="513D0F92" w:rsidR="00327E5D" w:rsidRPr="0093535C" w:rsidRDefault="000F31EB" w:rsidP="0093535C">
      <w:pPr>
        <w:spacing w:line="276" w:lineRule="auto"/>
        <w:jc w:val="both"/>
        <w:rPr>
          <w:rFonts w:eastAsia="Times New Roman"/>
          <w:bCs/>
          <w:color w:val="auto"/>
          <w:sz w:val="22"/>
          <w:szCs w:val="22"/>
          <w:lang w:eastAsia="lv-LV"/>
        </w:rPr>
      </w:pPr>
      <w:r w:rsidRPr="0093535C">
        <w:rPr>
          <w:rFonts w:eastAsia="Times New Roman"/>
          <w:b/>
          <w:color w:val="auto"/>
          <w:sz w:val="22"/>
          <w:szCs w:val="22"/>
          <w:lang w:eastAsia="lv-LV"/>
        </w:rPr>
        <w:t>Kaspars Gorkšs</w:t>
      </w:r>
      <w:r w:rsidRPr="0093535C">
        <w:rPr>
          <w:rFonts w:eastAsia="Times New Roman"/>
          <w:bCs/>
          <w:color w:val="auto"/>
          <w:sz w:val="22"/>
          <w:szCs w:val="22"/>
          <w:lang w:eastAsia="lv-LV"/>
        </w:rPr>
        <w:t xml:space="preserve"> – Latvijas Darba devēju konfederācijas ģenerāldirektors</w:t>
      </w:r>
    </w:p>
    <w:p w14:paraId="4B52F2F4" w14:textId="7BEC5A77" w:rsidR="00327E5D" w:rsidRPr="0093535C" w:rsidRDefault="00327E5D" w:rsidP="0093535C">
      <w:pPr>
        <w:spacing w:line="276" w:lineRule="auto"/>
        <w:jc w:val="both"/>
        <w:rPr>
          <w:sz w:val="22"/>
          <w:szCs w:val="22"/>
        </w:rPr>
      </w:pPr>
      <w:r w:rsidRPr="0093535C">
        <w:rPr>
          <w:b/>
          <w:bCs/>
          <w:sz w:val="22"/>
          <w:szCs w:val="22"/>
        </w:rPr>
        <w:t>Agija Leitāne-Šķēle</w:t>
      </w:r>
      <w:r w:rsidRPr="0093535C">
        <w:rPr>
          <w:sz w:val="22"/>
          <w:szCs w:val="22"/>
        </w:rPr>
        <w:t xml:space="preserve"> – Finanšu ministrijas Juridiskā departamenta direktor</w:t>
      </w:r>
      <w:r w:rsidR="000F31EB" w:rsidRPr="0093535C">
        <w:rPr>
          <w:sz w:val="22"/>
          <w:szCs w:val="22"/>
        </w:rPr>
        <w:t>e</w:t>
      </w:r>
    </w:p>
    <w:p w14:paraId="1FCD60A1" w14:textId="77777777" w:rsidR="00BE6F5C" w:rsidRPr="0093535C" w:rsidRDefault="00BE6F5C" w:rsidP="0093535C">
      <w:pPr>
        <w:spacing w:line="276" w:lineRule="auto"/>
        <w:jc w:val="both"/>
        <w:rPr>
          <w:sz w:val="22"/>
          <w:szCs w:val="22"/>
          <w:highlight w:val="yellow"/>
        </w:rPr>
      </w:pPr>
    </w:p>
    <w:p w14:paraId="0E678010" w14:textId="71C35712" w:rsidR="00617346" w:rsidRPr="0093535C" w:rsidRDefault="00120310" w:rsidP="0093535C">
      <w:pPr>
        <w:spacing w:line="276" w:lineRule="auto"/>
        <w:jc w:val="both"/>
        <w:rPr>
          <w:rFonts w:eastAsia="Times New Roman"/>
          <w:color w:val="auto"/>
          <w:sz w:val="22"/>
          <w:szCs w:val="22"/>
          <w:u w:val="single"/>
          <w:lang w:eastAsia="lv-LV"/>
        </w:rPr>
      </w:pPr>
      <w:r w:rsidRPr="0093535C">
        <w:rPr>
          <w:rFonts w:eastAsia="Times New Roman"/>
          <w:color w:val="auto"/>
          <w:sz w:val="22"/>
          <w:szCs w:val="22"/>
          <w:u w:val="single"/>
          <w:lang w:eastAsia="lv-LV"/>
        </w:rPr>
        <w:t>Piedalās:</w:t>
      </w:r>
    </w:p>
    <w:p w14:paraId="095393BF" w14:textId="77777777" w:rsidR="0086413F" w:rsidRPr="0093535C" w:rsidRDefault="00A91E98" w:rsidP="0093535C">
      <w:pPr>
        <w:spacing w:line="276" w:lineRule="auto"/>
        <w:jc w:val="both"/>
        <w:rPr>
          <w:rFonts w:eastAsia="Times New Roman"/>
          <w:b/>
          <w:bCs/>
          <w:color w:val="auto"/>
          <w:sz w:val="22"/>
          <w:szCs w:val="22"/>
          <w:lang w:eastAsia="lv-LV"/>
        </w:rPr>
      </w:pPr>
      <w:r w:rsidRPr="0093535C">
        <w:rPr>
          <w:b/>
          <w:sz w:val="22"/>
          <w:szCs w:val="22"/>
        </w:rPr>
        <w:t>Pēteris Vilks</w:t>
      </w:r>
      <w:r w:rsidRPr="0093535C">
        <w:rPr>
          <w:sz w:val="22"/>
          <w:szCs w:val="22"/>
        </w:rPr>
        <w:t xml:space="preserve"> </w:t>
      </w:r>
      <w:r w:rsidRPr="0093535C">
        <w:rPr>
          <w:rFonts w:eastAsia="Times New Roman"/>
          <w:color w:val="auto"/>
          <w:sz w:val="22"/>
          <w:szCs w:val="22"/>
          <w:lang w:eastAsia="lv-LV"/>
        </w:rPr>
        <w:t>–</w:t>
      </w:r>
      <w:r w:rsidRPr="0093535C">
        <w:rPr>
          <w:sz w:val="22"/>
          <w:szCs w:val="22"/>
        </w:rPr>
        <w:t xml:space="preserve"> </w:t>
      </w:r>
      <w:r w:rsidR="00CE3721" w:rsidRPr="0093535C">
        <w:rPr>
          <w:sz w:val="22"/>
          <w:szCs w:val="22"/>
        </w:rPr>
        <w:t xml:space="preserve">Valsts kancelejas </w:t>
      </w:r>
      <w:r w:rsidRPr="0093535C">
        <w:rPr>
          <w:rFonts w:eastAsia="Times New Roman"/>
          <w:color w:val="auto"/>
          <w:sz w:val="22"/>
          <w:szCs w:val="22"/>
          <w:lang w:eastAsia="lv-LV"/>
        </w:rPr>
        <w:t xml:space="preserve">Pārresoru koordinācijas </w:t>
      </w:r>
      <w:r w:rsidR="00CE3721" w:rsidRPr="0093535C">
        <w:rPr>
          <w:rFonts w:eastAsia="Times New Roman"/>
          <w:color w:val="auto"/>
          <w:sz w:val="22"/>
          <w:szCs w:val="22"/>
          <w:lang w:eastAsia="lv-LV"/>
        </w:rPr>
        <w:t>departamenta</w:t>
      </w:r>
      <w:r w:rsidRPr="0093535C">
        <w:rPr>
          <w:rFonts w:eastAsia="Times New Roman"/>
          <w:color w:val="auto"/>
          <w:sz w:val="22"/>
          <w:szCs w:val="22"/>
          <w:lang w:eastAsia="lv-LV"/>
        </w:rPr>
        <w:t xml:space="preserve"> vadītājs</w:t>
      </w:r>
    </w:p>
    <w:p w14:paraId="62E74D6C" w14:textId="6657B0A5" w:rsidR="00A91E98" w:rsidRPr="0093535C" w:rsidRDefault="0086413F" w:rsidP="0093535C">
      <w:pPr>
        <w:spacing w:line="276" w:lineRule="auto"/>
        <w:jc w:val="both"/>
        <w:rPr>
          <w:rFonts w:eastAsia="Times New Roman"/>
          <w:b/>
          <w:bCs/>
          <w:color w:val="auto"/>
          <w:sz w:val="22"/>
          <w:szCs w:val="22"/>
          <w:lang w:eastAsia="lv-LV"/>
        </w:rPr>
      </w:pPr>
      <w:r w:rsidRPr="0093535C">
        <w:rPr>
          <w:rFonts w:eastAsia="Times New Roman"/>
          <w:b/>
          <w:bCs/>
          <w:color w:val="auto"/>
          <w:sz w:val="22"/>
          <w:szCs w:val="22"/>
          <w:lang w:eastAsia="lv-LV"/>
        </w:rPr>
        <w:t xml:space="preserve">Dzintra </w:t>
      </w:r>
      <w:proofErr w:type="spellStart"/>
      <w:r w:rsidRPr="0093535C">
        <w:rPr>
          <w:rFonts w:eastAsia="Times New Roman"/>
          <w:b/>
          <w:bCs/>
          <w:color w:val="auto"/>
          <w:sz w:val="22"/>
          <w:szCs w:val="22"/>
          <w:lang w:eastAsia="lv-LV"/>
        </w:rPr>
        <w:t>Gasūne</w:t>
      </w:r>
      <w:proofErr w:type="spellEnd"/>
      <w:r w:rsidRPr="0093535C">
        <w:rPr>
          <w:rFonts w:eastAsia="Times New Roman"/>
          <w:color w:val="auto"/>
          <w:sz w:val="22"/>
          <w:szCs w:val="22"/>
          <w:lang w:eastAsia="lv-LV"/>
        </w:rPr>
        <w:t xml:space="preserve"> – </w:t>
      </w:r>
      <w:r w:rsidRPr="0093535C">
        <w:rPr>
          <w:sz w:val="22"/>
          <w:szCs w:val="22"/>
        </w:rPr>
        <w:t xml:space="preserve">Valsts kancelejas </w:t>
      </w:r>
      <w:r w:rsidRPr="0093535C">
        <w:rPr>
          <w:rFonts w:eastAsia="Times New Roman"/>
          <w:color w:val="auto"/>
          <w:sz w:val="22"/>
          <w:szCs w:val="22"/>
          <w:lang w:eastAsia="lv-LV"/>
        </w:rPr>
        <w:t>Pārresoru koordinācijas departamenta Kapitālsabiedrību pārvaldības nodaļas vadītāja</w:t>
      </w:r>
    </w:p>
    <w:p w14:paraId="377EB869" w14:textId="1DD2A05B" w:rsidR="00290AC5" w:rsidRPr="0093535C" w:rsidRDefault="00290AC5" w:rsidP="0093535C">
      <w:pPr>
        <w:spacing w:line="276" w:lineRule="auto"/>
        <w:jc w:val="both"/>
        <w:rPr>
          <w:rFonts w:eastAsia="Times New Roman"/>
          <w:bCs/>
          <w:color w:val="auto"/>
          <w:sz w:val="22"/>
          <w:szCs w:val="22"/>
          <w:lang w:eastAsia="lv-LV"/>
        </w:rPr>
      </w:pPr>
      <w:r w:rsidRPr="0093535C">
        <w:rPr>
          <w:rFonts w:eastAsia="Times New Roman"/>
          <w:b/>
          <w:bCs/>
          <w:color w:val="auto"/>
          <w:sz w:val="22"/>
          <w:szCs w:val="22"/>
          <w:lang w:eastAsia="lv-LV"/>
        </w:rPr>
        <w:t xml:space="preserve">Inguna </w:t>
      </w:r>
      <w:bookmarkStart w:id="1" w:name="_Hlk142655714"/>
      <w:r w:rsidRPr="0093535C">
        <w:rPr>
          <w:rFonts w:eastAsia="Times New Roman"/>
          <w:b/>
          <w:bCs/>
          <w:color w:val="auto"/>
          <w:sz w:val="22"/>
          <w:szCs w:val="22"/>
          <w:lang w:eastAsia="lv-LV"/>
        </w:rPr>
        <w:t>Strautmane</w:t>
      </w:r>
      <w:bookmarkEnd w:id="1"/>
      <w:r w:rsidR="00CE3721" w:rsidRPr="0093535C">
        <w:rPr>
          <w:rFonts w:eastAsia="Times New Roman"/>
          <w:b/>
          <w:bCs/>
          <w:color w:val="auto"/>
          <w:sz w:val="22"/>
          <w:szCs w:val="22"/>
          <w:lang w:eastAsia="lv-LV"/>
        </w:rPr>
        <w:t xml:space="preserve"> </w:t>
      </w:r>
      <w:r w:rsidR="0086413F" w:rsidRPr="0093535C">
        <w:rPr>
          <w:rFonts w:eastAsia="Times New Roman"/>
          <w:bCs/>
          <w:color w:val="auto"/>
          <w:sz w:val="22"/>
          <w:szCs w:val="22"/>
          <w:lang w:eastAsia="lv-LV"/>
        </w:rPr>
        <w:t xml:space="preserve">– </w:t>
      </w:r>
      <w:r w:rsidR="00CE3721" w:rsidRPr="0093535C">
        <w:rPr>
          <w:rFonts w:eastAsia="Times New Roman"/>
          <w:bCs/>
          <w:color w:val="auto"/>
          <w:sz w:val="22"/>
          <w:szCs w:val="22"/>
          <w:lang w:eastAsia="lv-LV"/>
        </w:rPr>
        <w:t>Satiksmes ministrijas Valsts kapitāla daļu pārvaldības departamenta direktore</w:t>
      </w:r>
    </w:p>
    <w:p w14:paraId="025DAA28" w14:textId="24A5055B" w:rsidR="0086413F" w:rsidRPr="0093535C" w:rsidRDefault="0086413F" w:rsidP="0093535C">
      <w:pPr>
        <w:spacing w:line="276" w:lineRule="auto"/>
        <w:jc w:val="both"/>
        <w:rPr>
          <w:rFonts w:eastAsia="Times New Roman"/>
          <w:b/>
          <w:bCs/>
          <w:color w:val="auto"/>
          <w:sz w:val="22"/>
          <w:szCs w:val="22"/>
          <w:lang w:eastAsia="lv-LV"/>
        </w:rPr>
      </w:pPr>
      <w:r w:rsidRPr="0093535C">
        <w:rPr>
          <w:rFonts w:eastAsia="Times New Roman"/>
          <w:b/>
          <w:color w:val="auto"/>
          <w:sz w:val="22"/>
          <w:szCs w:val="22"/>
          <w:lang w:eastAsia="lv-LV"/>
        </w:rPr>
        <w:t>Iluta Treija</w:t>
      </w:r>
      <w:r w:rsidRPr="0093535C">
        <w:rPr>
          <w:rFonts w:eastAsia="Times New Roman"/>
          <w:bCs/>
          <w:color w:val="auto"/>
          <w:sz w:val="22"/>
          <w:szCs w:val="22"/>
          <w:lang w:eastAsia="lv-LV"/>
        </w:rPr>
        <w:t xml:space="preserve"> – Kultūras ministrijas Kultūrpolitikas departamenta Nozaru politikas nodaļas vadītāja</w:t>
      </w:r>
    </w:p>
    <w:p w14:paraId="0BEE575B" w14:textId="262323E1" w:rsidR="00A91E98" w:rsidRPr="0093535C" w:rsidRDefault="00A91E98" w:rsidP="0093535C">
      <w:pPr>
        <w:spacing w:line="276" w:lineRule="auto"/>
        <w:jc w:val="both"/>
        <w:rPr>
          <w:rFonts w:eastAsia="Times New Roman"/>
          <w:color w:val="auto"/>
          <w:sz w:val="22"/>
          <w:szCs w:val="22"/>
          <w:lang w:eastAsia="lv-LV"/>
        </w:rPr>
      </w:pPr>
      <w:r w:rsidRPr="0093535C">
        <w:rPr>
          <w:rFonts w:eastAsia="Times New Roman"/>
          <w:b/>
          <w:bCs/>
          <w:color w:val="auto"/>
          <w:sz w:val="22"/>
          <w:szCs w:val="22"/>
          <w:lang w:eastAsia="lv-LV"/>
        </w:rPr>
        <w:t>Andris Grafs</w:t>
      </w:r>
      <w:r w:rsidR="007A7A24" w:rsidRPr="0093535C">
        <w:rPr>
          <w:rFonts w:eastAsia="Times New Roman"/>
          <w:color w:val="auto"/>
          <w:sz w:val="22"/>
          <w:szCs w:val="22"/>
          <w:lang w:eastAsia="lv-LV"/>
        </w:rPr>
        <w:t xml:space="preserve"> </w:t>
      </w:r>
      <w:r w:rsidR="007A7A24" w:rsidRPr="0093535C">
        <w:rPr>
          <w:rFonts w:eastAsia="Times New Roman"/>
          <w:bCs/>
          <w:color w:val="auto"/>
          <w:sz w:val="22"/>
          <w:szCs w:val="22"/>
          <w:lang w:eastAsia="lv-LV"/>
        </w:rPr>
        <w:t xml:space="preserve">– </w:t>
      </w:r>
      <w:r w:rsidRPr="0093535C">
        <w:rPr>
          <w:rFonts w:eastAsia="Times New Roman"/>
          <w:color w:val="auto"/>
          <w:sz w:val="22"/>
          <w:szCs w:val="22"/>
          <w:lang w:eastAsia="lv-LV"/>
        </w:rPr>
        <w:t>Baltijas Korporatīvās pārvaldības institūta viceprezidents, vadītājs Latvijā</w:t>
      </w:r>
    </w:p>
    <w:p w14:paraId="2B2A091A" w14:textId="54C3A5CA" w:rsidR="00357A8E" w:rsidRPr="0093535C" w:rsidRDefault="00066EAF" w:rsidP="0093535C">
      <w:pPr>
        <w:spacing w:line="276" w:lineRule="auto"/>
        <w:jc w:val="both"/>
        <w:rPr>
          <w:rFonts w:eastAsia="Times New Roman"/>
          <w:color w:val="auto"/>
          <w:sz w:val="22"/>
          <w:szCs w:val="22"/>
          <w:lang w:eastAsia="lv-LV"/>
        </w:rPr>
      </w:pPr>
      <w:r w:rsidRPr="0093535C">
        <w:rPr>
          <w:rFonts w:eastAsia="Times New Roman"/>
          <w:b/>
          <w:bCs/>
          <w:color w:val="auto"/>
          <w:sz w:val="22"/>
          <w:szCs w:val="22"/>
          <w:lang w:eastAsia="lv-LV"/>
        </w:rPr>
        <w:t>Ieva Kušķe</w:t>
      </w:r>
      <w:r w:rsidR="007A7A24" w:rsidRPr="0093535C">
        <w:rPr>
          <w:rFonts w:eastAsia="Times New Roman"/>
          <w:color w:val="auto"/>
          <w:sz w:val="22"/>
          <w:szCs w:val="22"/>
          <w:lang w:eastAsia="lv-LV"/>
        </w:rPr>
        <w:t xml:space="preserve"> </w:t>
      </w:r>
      <w:r w:rsidR="007A7A24" w:rsidRPr="0093535C">
        <w:rPr>
          <w:rFonts w:eastAsia="Times New Roman"/>
          <w:bCs/>
          <w:color w:val="auto"/>
          <w:sz w:val="22"/>
          <w:szCs w:val="22"/>
          <w:lang w:eastAsia="lv-LV"/>
        </w:rPr>
        <w:t xml:space="preserve">– </w:t>
      </w:r>
      <w:r w:rsidR="00CD6C9A" w:rsidRPr="0093535C">
        <w:rPr>
          <w:rFonts w:eastAsia="Times New Roman"/>
          <w:color w:val="auto"/>
          <w:sz w:val="22"/>
          <w:szCs w:val="22"/>
          <w:lang w:eastAsia="lv-LV"/>
        </w:rPr>
        <w:t xml:space="preserve">Veselības ministrijas </w:t>
      </w:r>
      <w:r w:rsidR="00357A8E" w:rsidRPr="0093535C">
        <w:rPr>
          <w:rFonts w:eastAsia="Times New Roman"/>
          <w:color w:val="auto"/>
          <w:sz w:val="22"/>
          <w:szCs w:val="22"/>
          <w:lang w:eastAsia="lv-LV"/>
        </w:rPr>
        <w:t>Kapitālsabiedrību un investīciju uzraudzības nodaļas vadītāja</w:t>
      </w:r>
    </w:p>
    <w:p w14:paraId="0F9112D9" w14:textId="67CC90A7" w:rsidR="00477F0F" w:rsidRPr="0093535C" w:rsidRDefault="00477F0F" w:rsidP="0093535C">
      <w:pPr>
        <w:spacing w:line="276" w:lineRule="auto"/>
        <w:jc w:val="both"/>
        <w:rPr>
          <w:rFonts w:eastAsia="Times New Roman"/>
          <w:bCs/>
          <w:color w:val="auto"/>
          <w:sz w:val="22"/>
          <w:szCs w:val="22"/>
          <w:lang w:eastAsia="lv-LV"/>
        </w:rPr>
      </w:pPr>
      <w:r w:rsidRPr="0093535C">
        <w:rPr>
          <w:b/>
          <w:sz w:val="22"/>
          <w:szCs w:val="22"/>
        </w:rPr>
        <w:t xml:space="preserve">Marina Podvinska </w:t>
      </w:r>
      <w:r w:rsidRPr="0093535C">
        <w:rPr>
          <w:rFonts w:eastAsia="Times New Roman"/>
          <w:bCs/>
          <w:color w:val="auto"/>
          <w:sz w:val="22"/>
          <w:szCs w:val="22"/>
          <w:lang w:eastAsia="lv-LV"/>
        </w:rPr>
        <w:t xml:space="preserve">– </w:t>
      </w:r>
      <w:r w:rsidRPr="0093535C">
        <w:rPr>
          <w:bCs/>
          <w:sz w:val="22"/>
          <w:szCs w:val="22"/>
        </w:rPr>
        <w:t xml:space="preserve">Ekonomikas ministrijas </w:t>
      </w:r>
      <w:r w:rsidR="00CE3721" w:rsidRPr="0093535C">
        <w:rPr>
          <w:bCs/>
          <w:sz w:val="22"/>
          <w:szCs w:val="22"/>
        </w:rPr>
        <w:t>vecākā eksperte kapitālsabiedrību pārvaldības jautājumos</w:t>
      </w:r>
    </w:p>
    <w:p w14:paraId="7BE1686E" w14:textId="77777777" w:rsidR="00FE2A7D" w:rsidRPr="0093535C" w:rsidRDefault="00FE2A7D" w:rsidP="0093535C">
      <w:pPr>
        <w:widowControl w:val="0"/>
        <w:spacing w:line="276" w:lineRule="auto"/>
        <w:contextualSpacing/>
        <w:jc w:val="both"/>
        <w:rPr>
          <w:sz w:val="22"/>
          <w:szCs w:val="22"/>
          <w:u w:val="single"/>
        </w:rPr>
      </w:pPr>
    </w:p>
    <w:p w14:paraId="70C7DD23" w14:textId="3564ECE9" w:rsidR="00B16A9F" w:rsidRPr="0093535C" w:rsidRDefault="00B16A9F" w:rsidP="0093535C">
      <w:pPr>
        <w:widowControl w:val="0"/>
        <w:spacing w:line="276" w:lineRule="auto"/>
        <w:contextualSpacing/>
        <w:jc w:val="both"/>
        <w:rPr>
          <w:rFonts w:eastAsia="Calibri"/>
          <w:color w:val="auto"/>
          <w:sz w:val="22"/>
          <w:szCs w:val="22"/>
        </w:rPr>
      </w:pPr>
      <w:r w:rsidRPr="0093535C">
        <w:rPr>
          <w:sz w:val="22"/>
          <w:szCs w:val="22"/>
          <w:u w:val="single"/>
        </w:rPr>
        <w:t>Protokolē</w:t>
      </w:r>
      <w:r w:rsidRPr="0093535C">
        <w:rPr>
          <w:sz w:val="22"/>
          <w:szCs w:val="22"/>
        </w:rPr>
        <w:t>:</w:t>
      </w:r>
    </w:p>
    <w:p w14:paraId="3E7B7962" w14:textId="1EBFAB1F" w:rsidR="00B16A9F" w:rsidRPr="0093535C" w:rsidRDefault="00B16A9F" w:rsidP="0093535C">
      <w:pPr>
        <w:pStyle w:val="NormalWeb1"/>
        <w:spacing w:before="0" w:after="0" w:line="276" w:lineRule="auto"/>
        <w:jc w:val="both"/>
        <w:rPr>
          <w:sz w:val="22"/>
          <w:szCs w:val="22"/>
          <w:lang w:val="lv-LV"/>
        </w:rPr>
      </w:pPr>
      <w:r w:rsidRPr="0093535C">
        <w:rPr>
          <w:b/>
          <w:bCs/>
          <w:sz w:val="22"/>
          <w:szCs w:val="22"/>
          <w:lang w:val="lv-LV"/>
        </w:rPr>
        <w:t>I</w:t>
      </w:r>
      <w:r w:rsidR="00333877" w:rsidRPr="0093535C">
        <w:rPr>
          <w:b/>
          <w:bCs/>
          <w:sz w:val="22"/>
          <w:szCs w:val="22"/>
          <w:lang w:val="lv-LV"/>
        </w:rPr>
        <w:t>lona</w:t>
      </w:r>
      <w:r w:rsidR="00A6018E" w:rsidRPr="0093535C">
        <w:rPr>
          <w:b/>
          <w:bCs/>
          <w:sz w:val="22"/>
          <w:szCs w:val="22"/>
          <w:lang w:val="lv-LV"/>
        </w:rPr>
        <w:t xml:space="preserve"> </w:t>
      </w:r>
      <w:r w:rsidRPr="0093535C">
        <w:rPr>
          <w:b/>
          <w:bCs/>
          <w:sz w:val="22"/>
          <w:szCs w:val="22"/>
          <w:lang w:val="lv-LV"/>
        </w:rPr>
        <w:t>Cible</w:t>
      </w:r>
      <w:r w:rsidRPr="0093535C">
        <w:rPr>
          <w:sz w:val="22"/>
          <w:szCs w:val="22"/>
          <w:lang w:val="lv-LV"/>
        </w:rPr>
        <w:t xml:space="preserve"> </w:t>
      </w:r>
      <w:r w:rsidR="00631CC4" w:rsidRPr="0093535C">
        <w:rPr>
          <w:sz w:val="22"/>
          <w:szCs w:val="22"/>
          <w:lang w:val="lv-LV"/>
        </w:rPr>
        <w:t>–</w:t>
      </w:r>
      <w:r w:rsidR="00333877" w:rsidRPr="0093535C">
        <w:rPr>
          <w:sz w:val="22"/>
          <w:szCs w:val="22"/>
          <w:lang w:val="lv-LV"/>
        </w:rPr>
        <w:t xml:space="preserve"> </w:t>
      </w:r>
      <w:r w:rsidR="000F31EB" w:rsidRPr="0093535C">
        <w:rPr>
          <w:rFonts w:eastAsia="Times New Roman"/>
          <w:color w:val="auto"/>
          <w:sz w:val="22"/>
          <w:szCs w:val="22"/>
          <w:lang w:val="lv-LV" w:eastAsia="lv-LV"/>
        </w:rPr>
        <w:t xml:space="preserve">Valsts kancelejas Pārresoru koordinācijas departamenta Kapitālsabiedrību pārvaldības nodaļas </w:t>
      </w:r>
      <w:r w:rsidR="00333877" w:rsidRPr="0093535C">
        <w:rPr>
          <w:rFonts w:eastAsia="Times New Roman"/>
          <w:color w:val="auto"/>
          <w:sz w:val="22"/>
          <w:szCs w:val="22"/>
          <w:lang w:val="lv-LV" w:eastAsia="lv-LV"/>
        </w:rPr>
        <w:t>konsultante</w:t>
      </w:r>
    </w:p>
    <w:p w14:paraId="0AA3987A" w14:textId="77777777" w:rsidR="003C149D" w:rsidRPr="0093535C" w:rsidRDefault="003C149D" w:rsidP="0093535C">
      <w:pPr>
        <w:pStyle w:val="NormalWeb1"/>
        <w:spacing w:before="0" w:after="0" w:line="276" w:lineRule="auto"/>
        <w:jc w:val="both"/>
        <w:rPr>
          <w:sz w:val="22"/>
          <w:szCs w:val="22"/>
          <w:highlight w:val="yellow"/>
          <w:lang w:val="lv-LV"/>
        </w:rPr>
      </w:pPr>
    </w:p>
    <w:p w14:paraId="4899DF1A" w14:textId="70F40FFD" w:rsidR="003C149D" w:rsidRPr="0093535C" w:rsidRDefault="003C149D" w:rsidP="0093535C">
      <w:pPr>
        <w:pStyle w:val="NormalWeb1"/>
        <w:spacing w:before="0" w:after="0" w:line="276" w:lineRule="auto"/>
        <w:jc w:val="both"/>
        <w:rPr>
          <w:i/>
          <w:sz w:val="22"/>
          <w:szCs w:val="22"/>
          <w:vertAlign w:val="superscript"/>
          <w:lang w:val="lv-LV"/>
        </w:rPr>
      </w:pPr>
      <w:r w:rsidRPr="0093535C">
        <w:rPr>
          <w:i/>
          <w:sz w:val="22"/>
          <w:szCs w:val="22"/>
          <w:lang w:val="lv-LV"/>
        </w:rPr>
        <w:t>Sēdi sāk</w:t>
      </w:r>
      <w:r w:rsidR="00DC030E" w:rsidRPr="0093535C">
        <w:rPr>
          <w:i/>
          <w:sz w:val="22"/>
          <w:szCs w:val="22"/>
          <w:lang w:val="lv-LV"/>
        </w:rPr>
        <w:t xml:space="preserve"> </w:t>
      </w:r>
      <w:r w:rsidRPr="0093535C">
        <w:rPr>
          <w:i/>
          <w:sz w:val="22"/>
          <w:szCs w:val="22"/>
          <w:lang w:val="lv-LV"/>
        </w:rPr>
        <w:t>plkst.</w:t>
      </w:r>
      <w:r w:rsidR="00BE6F5C" w:rsidRPr="0093535C">
        <w:rPr>
          <w:i/>
          <w:sz w:val="22"/>
          <w:szCs w:val="22"/>
          <w:lang w:val="lv-LV"/>
        </w:rPr>
        <w:t>1</w:t>
      </w:r>
      <w:r w:rsidR="00764E00" w:rsidRPr="0093535C">
        <w:rPr>
          <w:i/>
          <w:sz w:val="22"/>
          <w:szCs w:val="22"/>
          <w:lang w:val="lv-LV"/>
        </w:rPr>
        <w:t>2.</w:t>
      </w:r>
      <w:r w:rsidR="00764E00" w:rsidRPr="0093535C">
        <w:rPr>
          <w:i/>
          <w:sz w:val="22"/>
          <w:szCs w:val="22"/>
          <w:vertAlign w:val="superscript"/>
          <w:lang w:val="lv-LV"/>
        </w:rPr>
        <w:t>30</w:t>
      </w:r>
    </w:p>
    <w:p w14:paraId="357505AE" w14:textId="77777777" w:rsidR="007A7A24" w:rsidRPr="0093535C" w:rsidRDefault="007A7A24" w:rsidP="0093535C">
      <w:pPr>
        <w:pStyle w:val="NormalWeb1"/>
        <w:spacing w:before="0" w:after="0" w:line="276" w:lineRule="auto"/>
        <w:jc w:val="both"/>
        <w:rPr>
          <w:i/>
          <w:sz w:val="22"/>
          <w:szCs w:val="22"/>
          <w:highlight w:val="yellow"/>
          <w:vertAlign w:val="superscript"/>
          <w:lang w:val="lv-LV"/>
        </w:rPr>
      </w:pPr>
    </w:p>
    <w:p w14:paraId="3E11BC61" w14:textId="6C9EE67C" w:rsidR="008F7785" w:rsidRPr="0093535C" w:rsidRDefault="00631CC4" w:rsidP="0093535C">
      <w:pPr>
        <w:pBdr>
          <w:bottom w:val="thinThickSmallGap" w:sz="24" w:space="1" w:color="auto"/>
        </w:pBdr>
        <w:spacing w:line="276" w:lineRule="auto"/>
        <w:ind w:firstLine="426"/>
        <w:jc w:val="both"/>
        <w:rPr>
          <w:b/>
          <w:sz w:val="22"/>
          <w:szCs w:val="22"/>
        </w:rPr>
      </w:pPr>
      <w:r w:rsidRPr="0093535C">
        <w:rPr>
          <w:b/>
          <w:sz w:val="22"/>
          <w:szCs w:val="22"/>
        </w:rPr>
        <w:t xml:space="preserve">1. </w:t>
      </w:r>
      <w:r w:rsidR="00764E00" w:rsidRPr="0093535C">
        <w:rPr>
          <w:b/>
          <w:sz w:val="22"/>
          <w:szCs w:val="22"/>
        </w:rPr>
        <w:t>Par investīciju, eksporta un inovāciju kāpināšanu kapitālsabiedrībās ar valsts kapitālu</w:t>
      </w:r>
    </w:p>
    <w:p w14:paraId="2D09B0F7" w14:textId="5AA699DD" w:rsidR="002220C9" w:rsidRPr="0093535C" w:rsidRDefault="00BC72FF" w:rsidP="0093535C">
      <w:pPr>
        <w:spacing w:before="240" w:after="240" w:line="276" w:lineRule="auto"/>
        <w:jc w:val="both"/>
        <w:rPr>
          <w:rFonts w:eastAsia="Calibri"/>
          <w:bCs/>
          <w:iCs/>
          <w:color w:val="0D0D0D"/>
          <w:sz w:val="22"/>
          <w:szCs w:val="22"/>
        </w:rPr>
      </w:pPr>
      <w:r w:rsidRPr="0093535C">
        <w:rPr>
          <w:rFonts w:eastAsia="Calibri"/>
          <w:b/>
          <w:bCs/>
          <w:iCs/>
          <w:color w:val="0D0D0D"/>
          <w:sz w:val="22"/>
          <w:szCs w:val="22"/>
        </w:rPr>
        <w:t>Ziņo:</w:t>
      </w:r>
      <w:r w:rsidRPr="0093535C">
        <w:rPr>
          <w:rFonts w:eastAsia="Calibri"/>
          <w:bCs/>
          <w:iCs/>
          <w:color w:val="0D0D0D"/>
          <w:sz w:val="22"/>
          <w:szCs w:val="22"/>
        </w:rPr>
        <w:t xml:space="preserve"> </w:t>
      </w:r>
      <w:r w:rsidR="00764E00" w:rsidRPr="0093535C">
        <w:rPr>
          <w:rFonts w:eastAsia="Calibri"/>
          <w:bCs/>
          <w:iCs/>
          <w:color w:val="0D0D0D"/>
          <w:sz w:val="22"/>
          <w:szCs w:val="22"/>
        </w:rPr>
        <w:t>E. Valantis</w:t>
      </w:r>
    </w:p>
    <w:p w14:paraId="4084B3C7" w14:textId="11B69A84" w:rsidR="00FD611E" w:rsidRPr="0093535C" w:rsidRDefault="00541EDF" w:rsidP="0093535C">
      <w:pPr>
        <w:spacing w:line="276" w:lineRule="auto"/>
        <w:rPr>
          <w:bCs/>
          <w:sz w:val="22"/>
          <w:szCs w:val="22"/>
        </w:rPr>
      </w:pPr>
      <w:r w:rsidRPr="0093535C">
        <w:rPr>
          <w:rFonts w:eastAsia="Calibri"/>
          <w:b/>
          <w:color w:val="0D0D0D"/>
          <w:sz w:val="22"/>
          <w:szCs w:val="22"/>
        </w:rPr>
        <w:t>Izsakās:</w:t>
      </w:r>
      <w:r w:rsidRPr="0093535C">
        <w:rPr>
          <w:rFonts w:eastAsia="Calibri"/>
          <w:bCs/>
          <w:color w:val="0D0D0D"/>
          <w:sz w:val="22"/>
          <w:szCs w:val="22"/>
        </w:rPr>
        <w:t xml:space="preserve"> </w:t>
      </w:r>
      <w:r w:rsidR="00FD611E" w:rsidRPr="0093535C">
        <w:rPr>
          <w:rFonts w:eastAsia="Calibri"/>
          <w:bCs/>
          <w:color w:val="0D0D0D"/>
          <w:sz w:val="22"/>
          <w:szCs w:val="22"/>
        </w:rPr>
        <w:t>A. </w:t>
      </w:r>
      <w:r w:rsidR="00FD611E" w:rsidRPr="0093535C">
        <w:rPr>
          <w:rFonts w:eastAsia="Times New Roman"/>
          <w:bCs/>
          <w:color w:val="auto"/>
          <w:sz w:val="22"/>
          <w:szCs w:val="22"/>
          <w:lang w:eastAsia="lv-LV"/>
        </w:rPr>
        <w:t>Feldmane</w:t>
      </w:r>
      <w:r w:rsidR="00FD611E" w:rsidRPr="0093535C">
        <w:rPr>
          <w:bCs/>
          <w:sz w:val="22"/>
          <w:szCs w:val="22"/>
        </w:rPr>
        <w:t>, P. Vilks, A. Leitāne-Šķēle</w:t>
      </w:r>
      <w:r w:rsidR="002E6E4F" w:rsidRPr="0093535C">
        <w:rPr>
          <w:bCs/>
          <w:sz w:val="22"/>
          <w:szCs w:val="22"/>
        </w:rPr>
        <w:t xml:space="preserve">, </w:t>
      </w:r>
      <w:r w:rsidR="000610F9" w:rsidRPr="0093535C">
        <w:rPr>
          <w:bCs/>
          <w:sz w:val="22"/>
          <w:szCs w:val="22"/>
        </w:rPr>
        <w:t xml:space="preserve">E. Valantis, </w:t>
      </w:r>
      <w:r w:rsidR="00FD611E" w:rsidRPr="0093535C">
        <w:rPr>
          <w:sz w:val="22"/>
          <w:szCs w:val="22"/>
        </w:rPr>
        <w:t>A.</w:t>
      </w:r>
      <w:r w:rsidR="002E6E4F" w:rsidRPr="0093535C">
        <w:rPr>
          <w:sz w:val="22"/>
          <w:szCs w:val="22"/>
        </w:rPr>
        <w:t> </w:t>
      </w:r>
      <w:r w:rsidR="00FD611E" w:rsidRPr="0093535C">
        <w:rPr>
          <w:sz w:val="22"/>
          <w:szCs w:val="22"/>
        </w:rPr>
        <w:t>Grafs</w:t>
      </w:r>
      <w:r w:rsidR="002E6E4F" w:rsidRPr="0093535C">
        <w:rPr>
          <w:sz w:val="22"/>
          <w:szCs w:val="22"/>
        </w:rPr>
        <w:t>, G. </w:t>
      </w:r>
      <w:proofErr w:type="spellStart"/>
      <w:r w:rsidR="002E6E4F" w:rsidRPr="0093535C">
        <w:rPr>
          <w:sz w:val="22"/>
          <w:szCs w:val="22"/>
        </w:rPr>
        <w:t>Oškāja</w:t>
      </w:r>
      <w:proofErr w:type="spellEnd"/>
      <w:r w:rsidR="002E6E4F" w:rsidRPr="0093535C">
        <w:rPr>
          <w:bCs/>
          <w:sz w:val="22"/>
          <w:szCs w:val="22"/>
        </w:rPr>
        <w:t>, Dz. </w:t>
      </w:r>
      <w:proofErr w:type="spellStart"/>
      <w:r w:rsidR="00FD611E" w:rsidRPr="0093535C">
        <w:rPr>
          <w:sz w:val="22"/>
          <w:szCs w:val="22"/>
        </w:rPr>
        <w:t>Gasūne</w:t>
      </w:r>
      <w:proofErr w:type="spellEnd"/>
    </w:p>
    <w:p w14:paraId="2C4EC29A" w14:textId="3DF1A5B8" w:rsidR="00541EDF" w:rsidRPr="0093535C" w:rsidRDefault="00541EDF" w:rsidP="0093535C">
      <w:pPr>
        <w:pStyle w:val="tv213"/>
        <w:spacing w:before="0" w:beforeAutospacing="0" w:after="0" w:afterAutospacing="0" w:line="276" w:lineRule="auto"/>
        <w:jc w:val="both"/>
        <w:rPr>
          <w:rFonts w:eastAsia="Calibri"/>
          <w:color w:val="0D0D0D"/>
          <w:sz w:val="22"/>
          <w:szCs w:val="22"/>
          <w:highlight w:val="yellow"/>
        </w:rPr>
      </w:pPr>
    </w:p>
    <w:p w14:paraId="2C6A71BA" w14:textId="6A41067F" w:rsidR="00A654F8" w:rsidRPr="0093535C" w:rsidRDefault="008B4B91" w:rsidP="0093535C">
      <w:pPr>
        <w:pStyle w:val="tv213"/>
        <w:spacing w:before="0" w:beforeAutospacing="0" w:after="240" w:afterAutospacing="0" w:line="276" w:lineRule="auto"/>
        <w:jc w:val="both"/>
        <w:rPr>
          <w:rFonts w:eastAsia="Calibri"/>
          <w:color w:val="0D0D0D"/>
          <w:sz w:val="22"/>
          <w:szCs w:val="22"/>
        </w:rPr>
      </w:pPr>
      <w:r w:rsidRPr="0093535C">
        <w:rPr>
          <w:rFonts w:eastAsia="Calibri"/>
          <w:color w:val="0D0D0D"/>
          <w:sz w:val="22"/>
          <w:szCs w:val="22"/>
        </w:rPr>
        <w:lastRenderedPageBreak/>
        <w:t>Norisinās diskusija starp klātesošajiem.</w:t>
      </w:r>
    </w:p>
    <w:p w14:paraId="7F8183D6" w14:textId="232611D9" w:rsidR="00A55159" w:rsidRDefault="0093535C" w:rsidP="0093535C">
      <w:pPr>
        <w:shd w:val="clear" w:color="auto" w:fill="FFFFFF"/>
        <w:spacing w:after="240" w:line="276" w:lineRule="auto"/>
        <w:jc w:val="both"/>
        <w:rPr>
          <w:rFonts w:eastAsia="Calibri"/>
          <w:color w:val="0D0D0D"/>
          <w:sz w:val="22"/>
          <w:szCs w:val="22"/>
        </w:rPr>
      </w:pPr>
      <w:r w:rsidRPr="003D5C27">
        <w:rPr>
          <w:rFonts w:eastAsia="Calibri"/>
          <w:b/>
          <w:bCs/>
          <w:color w:val="0D0D0D"/>
          <w:sz w:val="22"/>
          <w:szCs w:val="22"/>
        </w:rPr>
        <w:t xml:space="preserve">E. Valantis </w:t>
      </w:r>
      <w:r w:rsidR="00B64406" w:rsidRPr="00B64406">
        <w:rPr>
          <w:rFonts w:eastAsia="Calibri"/>
          <w:color w:val="0D0D0D"/>
          <w:sz w:val="22"/>
          <w:szCs w:val="22"/>
        </w:rPr>
        <w:t>ziņo</w:t>
      </w:r>
      <w:r w:rsidR="003D5C27" w:rsidRPr="00B64406">
        <w:rPr>
          <w:rFonts w:eastAsia="Calibri"/>
          <w:color w:val="0D0D0D"/>
          <w:sz w:val="22"/>
          <w:szCs w:val="22"/>
        </w:rPr>
        <w:t xml:space="preserve">, ka </w:t>
      </w:r>
      <w:r w:rsidRPr="00B64406">
        <w:rPr>
          <w:rFonts w:eastAsia="Calibri"/>
          <w:color w:val="0D0D0D"/>
          <w:sz w:val="22"/>
          <w:szCs w:val="22"/>
        </w:rPr>
        <w:t xml:space="preserve">2023. gada vasarā </w:t>
      </w:r>
      <w:r w:rsidRPr="003D5C27">
        <w:rPr>
          <w:rFonts w:eastAsia="Calibri"/>
          <w:color w:val="0D0D0D"/>
          <w:sz w:val="22"/>
          <w:szCs w:val="22"/>
        </w:rPr>
        <w:t xml:space="preserve">valdībā tika izskatīts ekonomiskās </w:t>
      </w:r>
      <w:r w:rsidR="00D5621E" w:rsidRPr="003D5C27">
        <w:rPr>
          <w:rFonts w:eastAsia="Calibri"/>
          <w:color w:val="0D0D0D"/>
          <w:sz w:val="22"/>
          <w:szCs w:val="22"/>
        </w:rPr>
        <w:t>transformācijas</w:t>
      </w:r>
      <w:r w:rsidRPr="003D5C27">
        <w:rPr>
          <w:rFonts w:eastAsia="Calibri"/>
          <w:color w:val="0D0D0D"/>
          <w:sz w:val="22"/>
          <w:szCs w:val="22"/>
        </w:rPr>
        <w:t xml:space="preserve"> ziņojums</w:t>
      </w:r>
      <w:r w:rsidR="003D5C27" w:rsidRPr="003D5C27">
        <w:rPr>
          <w:rFonts w:eastAsia="Calibri"/>
          <w:color w:val="0D0D0D"/>
          <w:sz w:val="22"/>
          <w:szCs w:val="22"/>
        </w:rPr>
        <w:t xml:space="preserve">, kas </w:t>
      </w:r>
      <w:r w:rsidR="00B64406">
        <w:rPr>
          <w:rFonts w:eastAsia="Calibri"/>
          <w:color w:val="0D0D0D"/>
          <w:sz w:val="22"/>
          <w:szCs w:val="22"/>
        </w:rPr>
        <w:t xml:space="preserve">ir </w:t>
      </w:r>
      <w:r w:rsidR="003D5C27" w:rsidRPr="003D5C27">
        <w:rPr>
          <w:rFonts w:eastAsia="Calibri"/>
          <w:color w:val="0D0D0D"/>
          <w:sz w:val="22"/>
          <w:szCs w:val="22"/>
        </w:rPr>
        <w:t>Ekonomikas ministrijas redzējum</w:t>
      </w:r>
      <w:r w:rsidR="00B64406">
        <w:rPr>
          <w:rFonts w:eastAsia="Calibri"/>
          <w:color w:val="0D0D0D"/>
          <w:sz w:val="22"/>
          <w:szCs w:val="22"/>
        </w:rPr>
        <w:t>s</w:t>
      </w:r>
      <w:r w:rsidR="003D5C27" w:rsidRPr="003D5C27">
        <w:rPr>
          <w:rFonts w:eastAsia="Calibri"/>
          <w:color w:val="0D0D0D"/>
          <w:sz w:val="22"/>
          <w:szCs w:val="22"/>
        </w:rPr>
        <w:t xml:space="preserve"> par strukturālās transformācijas nozīmi ekonomikas izaugsmes veicināšanā un tās galvenajiem izaicinājumiem, kā arī prioritārajiem rīcības virzienie</w:t>
      </w:r>
      <w:r w:rsidR="003D5C27" w:rsidRPr="00B64406">
        <w:rPr>
          <w:rFonts w:eastAsia="Calibri"/>
          <w:color w:val="0D0D0D"/>
          <w:sz w:val="22"/>
          <w:szCs w:val="22"/>
        </w:rPr>
        <w:t>m</w:t>
      </w:r>
      <w:r w:rsidR="00B64406" w:rsidRPr="00B64406">
        <w:rPr>
          <w:rFonts w:eastAsia="Calibri"/>
          <w:color w:val="0D0D0D"/>
          <w:sz w:val="22"/>
          <w:szCs w:val="22"/>
        </w:rPr>
        <w:t>. L</w:t>
      </w:r>
      <w:r w:rsidRPr="00B64406">
        <w:rPr>
          <w:rFonts w:eastAsia="Calibri"/>
          <w:color w:val="0D0D0D"/>
          <w:sz w:val="22"/>
          <w:szCs w:val="22"/>
        </w:rPr>
        <w:t>ai Latvij</w:t>
      </w:r>
      <w:r w:rsidR="003F1002" w:rsidRPr="00B64406">
        <w:rPr>
          <w:rFonts w:eastAsia="Calibri"/>
          <w:color w:val="0D0D0D"/>
          <w:sz w:val="22"/>
          <w:szCs w:val="22"/>
        </w:rPr>
        <w:t>ā būtu veiksmīga</w:t>
      </w:r>
      <w:r w:rsidRPr="00B64406">
        <w:rPr>
          <w:rFonts w:eastAsia="Calibri"/>
          <w:color w:val="0D0D0D"/>
          <w:sz w:val="22"/>
          <w:szCs w:val="22"/>
        </w:rPr>
        <w:t xml:space="preserve"> tautsaimniecība</w:t>
      </w:r>
      <w:r w:rsidR="003D5C27" w:rsidRPr="00B64406">
        <w:rPr>
          <w:rFonts w:eastAsia="Calibri"/>
          <w:color w:val="0D0D0D"/>
          <w:sz w:val="22"/>
          <w:szCs w:val="22"/>
        </w:rPr>
        <w:t>s attīstība</w:t>
      </w:r>
      <w:r w:rsidR="00B64406" w:rsidRPr="00B64406">
        <w:rPr>
          <w:rFonts w:eastAsia="Calibri"/>
          <w:color w:val="0D0D0D"/>
          <w:sz w:val="22"/>
          <w:szCs w:val="22"/>
        </w:rPr>
        <w:t>, t</w:t>
      </w:r>
      <w:r w:rsidR="003F1002" w:rsidRPr="00B64406">
        <w:rPr>
          <w:rFonts w:eastAsia="Calibri"/>
          <w:color w:val="0D0D0D"/>
          <w:sz w:val="22"/>
          <w:szCs w:val="22"/>
        </w:rPr>
        <w:t xml:space="preserve">autsaimniecības </w:t>
      </w:r>
      <w:r w:rsidRPr="00B64406">
        <w:rPr>
          <w:rFonts w:eastAsia="Calibri"/>
          <w:color w:val="0D0D0D"/>
          <w:sz w:val="22"/>
          <w:szCs w:val="22"/>
        </w:rPr>
        <w:t>izaugsme</w:t>
      </w:r>
      <w:r w:rsidR="003F1002" w:rsidRPr="00B64406">
        <w:rPr>
          <w:rFonts w:eastAsia="Calibri"/>
          <w:color w:val="0D0D0D"/>
          <w:sz w:val="22"/>
          <w:szCs w:val="22"/>
        </w:rPr>
        <w:t xml:space="preserve">i ir jābūt +5% no IKP. </w:t>
      </w:r>
      <w:r w:rsidR="003F1002" w:rsidRPr="00D5621E">
        <w:rPr>
          <w:rFonts w:eastAsia="Calibri"/>
          <w:color w:val="0D0D0D"/>
          <w:sz w:val="22"/>
          <w:szCs w:val="22"/>
        </w:rPr>
        <w:t xml:space="preserve">Ja </w:t>
      </w:r>
      <w:r w:rsidR="00D5621E" w:rsidRPr="00D5621E">
        <w:rPr>
          <w:rFonts w:eastAsia="Calibri"/>
          <w:color w:val="0D0D0D"/>
          <w:sz w:val="22"/>
          <w:szCs w:val="22"/>
        </w:rPr>
        <w:t xml:space="preserve">tautsaimniecībā nekas netiek mainīts, tad prognozējama </w:t>
      </w:r>
      <w:r w:rsidR="00D5621E">
        <w:rPr>
          <w:rFonts w:eastAsia="Calibri"/>
          <w:color w:val="0D0D0D"/>
          <w:sz w:val="22"/>
          <w:szCs w:val="22"/>
        </w:rPr>
        <w:t xml:space="preserve">Latvijas tautsaimniecības </w:t>
      </w:r>
      <w:r w:rsidR="003F1002" w:rsidRPr="00D5621E">
        <w:rPr>
          <w:rFonts w:eastAsia="Calibri"/>
          <w:color w:val="0D0D0D"/>
          <w:sz w:val="22"/>
          <w:szCs w:val="22"/>
        </w:rPr>
        <w:t xml:space="preserve">izaugsme </w:t>
      </w:r>
      <w:r w:rsidR="00D5621E">
        <w:rPr>
          <w:rFonts w:eastAsia="Calibri"/>
          <w:color w:val="0D0D0D"/>
          <w:sz w:val="22"/>
          <w:szCs w:val="22"/>
        </w:rPr>
        <w:t xml:space="preserve">būs </w:t>
      </w:r>
      <w:r w:rsidR="003F1002" w:rsidRPr="00D5621E">
        <w:rPr>
          <w:rFonts w:eastAsia="Calibri"/>
          <w:color w:val="0D0D0D"/>
          <w:sz w:val="22"/>
          <w:szCs w:val="22"/>
        </w:rPr>
        <w:t xml:space="preserve">apmēram </w:t>
      </w:r>
      <w:r w:rsidR="003E7C62">
        <w:rPr>
          <w:rFonts w:eastAsia="Calibri"/>
          <w:color w:val="0D0D0D"/>
          <w:sz w:val="22"/>
          <w:szCs w:val="22"/>
        </w:rPr>
        <w:t>+</w:t>
      </w:r>
      <w:r w:rsidR="003F1002" w:rsidRPr="00D5621E">
        <w:rPr>
          <w:rFonts w:eastAsia="Calibri"/>
          <w:color w:val="0D0D0D"/>
          <w:sz w:val="22"/>
          <w:szCs w:val="22"/>
        </w:rPr>
        <w:t>2% no IKP</w:t>
      </w:r>
      <w:r w:rsidR="00D5621E" w:rsidRPr="00D5621E">
        <w:rPr>
          <w:rFonts w:eastAsia="Calibri"/>
          <w:color w:val="0D0D0D"/>
          <w:sz w:val="22"/>
          <w:szCs w:val="22"/>
        </w:rPr>
        <w:t>, līdz ar</w:t>
      </w:r>
      <w:r w:rsidR="003F1002" w:rsidRPr="00D5621E">
        <w:rPr>
          <w:rFonts w:eastAsia="Calibri"/>
          <w:color w:val="0D0D0D"/>
          <w:sz w:val="22"/>
          <w:szCs w:val="22"/>
        </w:rPr>
        <w:t xml:space="preserve"> </w:t>
      </w:r>
      <w:r w:rsidR="00D5621E" w:rsidRPr="00D5621E">
        <w:rPr>
          <w:rFonts w:eastAsia="Calibri"/>
          <w:color w:val="0D0D0D"/>
          <w:sz w:val="22"/>
          <w:szCs w:val="22"/>
        </w:rPr>
        <w:t>to radītājs arvien vairāk atpaliek no</w:t>
      </w:r>
      <w:r w:rsidR="003F1002" w:rsidRPr="00D5621E">
        <w:rPr>
          <w:rFonts w:eastAsia="Calibri"/>
          <w:color w:val="0D0D0D"/>
          <w:sz w:val="22"/>
          <w:szCs w:val="22"/>
        </w:rPr>
        <w:t xml:space="preserve"> </w:t>
      </w:r>
      <w:r w:rsidR="00D5621E" w:rsidRPr="00D5621E">
        <w:rPr>
          <w:rFonts w:eastAsia="Calibri"/>
          <w:color w:val="0D0D0D"/>
          <w:sz w:val="22"/>
          <w:szCs w:val="22"/>
        </w:rPr>
        <w:t>Eiropas Savienības</w:t>
      </w:r>
      <w:r w:rsidR="003F1002" w:rsidRPr="00D5621E">
        <w:rPr>
          <w:rFonts w:eastAsia="Calibri"/>
          <w:color w:val="0D0D0D"/>
          <w:sz w:val="22"/>
          <w:szCs w:val="22"/>
        </w:rPr>
        <w:t xml:space="preserve"> vidējā līmeņa un kaimiņu vals</w:t>
      </w:r>
      <w:r w:rsidR="00D5621E" w:rsidRPr="00D5621E">
        <w:rPr>
          <w:rFonts w:eastAsia="Calibri"/>
          <w:color w:val="0D0D0D"/>
          <w:sz w:val="22"/>
          <w:szCs w:val="22"/>
        </w:rPr>
        <w:t>tu rādītājiem</w:t>
      </w:r>
      <w:r w:rsidR="00D5621E" w:rsidRPr="009B6975">
        <w:rPr>
          <w:rFonts w:eastAsia="Calibri"/>
          <w:color w:val="0D0D0D"/>
          <w:sz w:val="22"/>
          <w:szCs w:val="22"/>
        </w:rPr>
        <w:t xml:space="preserve">. </w:t>
      </w:r>
      <w:r w:rsidR="003F1002" w:rsidRPr="009B6975">
        <w:rPr>
          <w:rFonts w:eastAsia="Calibri"/>
          <w:color w:val="0D0D0D"/>
          <w:sz w:val="22"/>
          <w:szCs w:val="22"/>
        </w:rPr>
        <w:t>Ir apzināti virzieni, kuros būtu jāstrādā, lai sasniegtu augstākus tautsaimniecības attīstības rezultātus</w:t>
      </w:r>
      <w:r w:rsidR="00837C5D">
        <w:rPr>
          <w:rFonts w:eastAsia="Calibri"/>
          <w:color w:val="0D0D0D"/>
          <w:sz w:val="22"/>
          <w:szCs w:val="22"/>
        </w:rPr>
        <w:t xml:space="preserve">, un </w:t>
      </w:r>
      <w:r w:rsidR="00837C5D" w:rsidRPr="00837C5D">
        <w:rPr>
          <w:rFonts w:eastAsia="Calibri"/>
          <w:color w:val="0D0D0D"/>
          <w:sz w:val="22"/>
          <w:szCs w:val="22"/>
        </w:rPr>
        <w:t>viens no tiem ir</w:t>
      </w:r>
      <w:r w:rsidR="003F1002" w:rsidRPr="00837C5D">
        <w:rPr>
          <w:rFonts w:eastAsia="Calibri"/>
          <w:color w:val="0D0D0D"/>
          <w:sz w:val="22"/>
          <w:szCs w:val="22"/>
        </w:rPr>
        <w:t xml:space="preserve"> būtiski jākāpina investīciju apjomi</w:t>
      </w:r>
      <w:r w:rsidR="007C466D" w:rsidRPr="00837C5D">
        <w:rPr>
          <w:rFonts w:eastAsia="Calibri"/>
          <w:color w:val="0D0D0D"/>
          <w:sz w:val="22"/>
          <w:szCs w:val="22"/>
        </w:rPr>
        <w:t>. Nepieciešama investīciju veicināšana</w:t>
      </w:r>
      <w:r w:rsidR="00837C5D" w:rsidRPr="00837C5D">
        <w:rPr>
          <w:rFonts w:eastAsia="Calibri"/>
          <w:color w:val="0D0D0D"/>
          <w:sz w:val="22"/>
          <w:szCs w:val="22"/>
        </w:rPr>
        <w:t xml:space="preserve"> a</w:t>
      </w:r>
      <w:r w:rsidRPr="00837C5D">
        <w:rPr>
          <w:rFonts w:eastAsia="Calibri"/>
          <w:color w:val="0D0D0D"/>
          <w:sz w:val="22"/>
          <w:szCs w:val="22"/>
        </w:rPr>
        <w:t xml:space="preserve">r mērķi </w:t>
      </w:r>
      <w:r w:rsidR="00837C5D">
        <w:rPr>
          <w:rFonts w:eastAsia="Calibri"/>
          <w:color w:val="0D0D0D"/>
          <w:sz w:val="22"/>
          <w:szCs w:val="22"/>
        </w:rPr>
        <w:t xml:space="preserve">kapitālsabiedrībām </w:t>
      </w:r>
      <w:r w:rsidRPr="00837C5D">
        <w:rPr>
          <w:rFonts w:eastAsia="Calibri"/>
          <w:color w:val="0D0D0D"/>
          <w:sz w:val="22"/>
          <w:szCs w:val="22"/>
        </w:rPr>
        <w:t>vairāk ieguldīt inovācijās</w:t>
      </w:r>
      <w:r w:rsidR="00E30048">
        <w:rPr>
          <w:rFonts w:eastAsia="Calibri"/>
          <w:color w:val="0D0D0D"/>
          <w:sz w:val="22"/>
          <w:szCs w:val="22"/>
        </w:rPr>
        <w:t>, pētniecībā un attīstībā</w:t>
      </w:r>
      <w:r w:rsidR="006A2435">
        <w:rPr>
          <w:rFonts w:eastAsia="Calibri"/>
          <w:color w:val="0D0D0D"/>
          <w:sz w:val="22"/>
          <w:szCs w:val="22"/>
        </w:rPr>
        <w:t xml:space="preserve"> (</w:t>
      </w:r>
      <w:r w:rsidR="006A2435" w:rsidRPr="00681EEC">
        <w:rPr>
          <w:rFonts w:eastAsia="Calibri"/>
          <w:color w:val="0D0D0D"/>
          <w:sz w:val="22"/>
          <w:szCs w:val="22"/>
        </w:rPr>
        <w:t>P&amp;A</w:t>
      </w:r>
      <w:r w:rsidR="006A2435">
        <w:rPr>
          <w:rFonts w:eastAsia="Calibri"/>
          <w:color w:val="0D0D0D"/>
          <w:sz w:val="22"/>
          <w:szCs w:val="22"/>
        </w:rPr>
        <w:t>)</w:t>
      </w:r>
      <w:r w:rsidR="00837C5D">
        <w:rPr>
          <w:rFonts w:eastAsia="Calibri"/>
          <w:color w:val="0D0D0D"/>
          <w:sz w:val="22"/>
          <w:szCs w:val="22"/>
        </w:rPr>
        <w:t xml:space="preserve">, </w:t>
      </w:r>
      <w:r w:rsidR="00E30048">
        <w:rPr>
          <w:rFonts w:eastAsia="Calibri"/>
          <w:color w:val="0D0D0D"/>
          <w:sz w:val="22"/>
          <w:szCs w:val="22"/>
        </w:rPr>
        <w:t xml:space="preserve">jāseko līdz samērīgai un augstai aktīvu </w:t>
      </w:r>
      <w:proofErr w:type="spellStart"/>
      <w:r w:rsidR="00E30048">
        <w:rPr>
          <w:rFonts w:eastAsia="Calibri"/>
          <w:color w:val="0D0D0D"/>
          <w:sz w:val="22"/>
          <w:szCs w:val="22"/>
        </w:rPr>
        <w:t>atdevei</w:t>
      </w:r>
      <w:proofErr w:type="spellEnd"/>
      <w:r w:rsidR="00E30048">
        <w:rPr>
          <w:rFonts w:eastAsia="Calibri"/>
          <w:color w:val="0D0D0D"/>
          <w:sz w:val="22"/>
          <w:szCs w:val="22"/>
        </w:rPr>
        <w:t xml:space="preserve">, </w:t>
      </w:r>
      <w:r w:rsidR="00656F9E">
        <w:rPr>
          <w:rFonts w:eastAsia="Calibri"/>
          <w:color w:val="0D0D0D"/>
          <w:sz w:val="22"/>
          <w:szCs w:val="22"/>
        </w:rPr>
        <w:t xml:space="preserve">kapitālsabiedrībām jābūt aktīvām eksporta </w:t>
      </w:r>
      <w:r w:rsidR="00656F9E" w:rsidRPr="00263910">
        <w:rPr>
          <w:rFonts w:eastAsia="Calibri"/>
          <w:color w:val="0D0D0D"/>
          <w:sz w:val="22"/>
          <w:szCs w:val="22"/>
        </w:rPr>
        <w:t>tirgos, līdz ar to ir</w:t>
      </w:r>
      <w:r w:rsidR="00837C5D" w:rsidRPr="00263910">
        <w:rPr>
          <w:rFonts w:eastAsia="Calibri"/>
          <w:color w:val="0D0D0D"/>
          <w:sz w:val="22"/>
          <w:szCs w:val="22"/>
        </w:rPr>
        <w:t xml:space="preserve"> jādomā pār </w:t>
      </w:r>
      <w:r w:rsidR="00656F9E" w:rsidRPr="00263910">
        <w:rPr>
          <w:rFonts w:eastAsia="Calibri"/>
          <w:color w:val="0D0D0D"/>
          <w:sz w:val="22"/>
          <w:szCs w:val="22"/>
        </w:rPr>
        <w:t>iziešanu</w:t>
      </w:r>
      <w:r w:rsidR="00837C5D" w:rsidRPr="00263910">
        <w:rPr>
          <w:rFonts w:eastAsia="Calibri"/>
          <w:color w:val="0D0D0D"/>
          <w:sz w:val="22"/>
          <w:szCs w:val="22"/>
        </w:rPr>
        <w:t xml:space="preserve"> ārvalstu tirgos.</w:t>
      </w:r>
      <w:r w:rsidR="00E30048" w:rsidRPr="00263910">
        <w:rPr>
          <w:rFonts w:eastAsia="Calibri"/>
          <w:color w:val="0D0D0D"/>
          <w:sz w:val="22"/>
          <w:szCs w:val="22"/>
        </w:rPr>
        <w:t xml:space="preserve"> Pozitīvs piemērs ir AS “Latvenergo”. Uzņēmums ir aktīvs arī kaimiņvalst</w:t>
      </w:r>
      <w:r w:rsidR="00656F9E" w:rsidRPr="00263910">
        <w:rPr>
          <w:rFonts w:eastAsia="Calibri"/>
          <w:color w:val="0D0D0D"/>
          <w:sz w:val="22"/>
          <w:szCs w:val="22"/>
        </w:rPr>
        <w:t>u tirgos, bet peļņa dividenžu veidā nonāk Latvijas valsts budžetā.</w:t>
      </w:r>
      <w:r w:rsidR="002C4B78" w:rsidRPr="00263910">
        <w:rPr>
          <w:rFonts w:eastAsia="Calibri"/>
          <w:color w:val="0D0D0D"/>
          <w:sz w:val="22"/>
          <w:szCs w:val="22"/>
        </w:rPr>
        <w:t xml:space="preserve"> Ekonomikas ministrijai ir </w:t>
      </w:r>
      <w:r w:rsidR="00263910" w:rsidRPr="00263910">
        <w:rPr>
          <w:rFonts w:eastAsia="Calibri"/>
          <w:color w:val="0D0D0D"/>
          <w:sz w:val="22"/>
          <w:szCs w:val="22"/>
        </w:rPr>
        <w:t>priekšlikumi</w:t>
      </w:r>
      <w:r w:rsidR="002C4B78" w:rsidRPr="00263910">
        <w:rPr>
          <w:rFonts w:eastAsia="Calibri"/>
          <w:color w:val="0D0D0D"/>
          <w:sz w:val="22"/>
          <w:szCs w:val="22"/>
        </w:rPr>
        <w:t xml:space="preserve"> </w:t>
      </w:r>
      <w:r w:rsidR="00E40B4E" w:rsidRPr="00263910">
        <w:rPr>
          <w:rFonts w:eastAsia="Calibri"/>
          <w:color w:val="0D0D0D"/>
          <w:sz w:val="22"/>
          <w:szCs w:val="22"/>
        </w:rPr>
        <w:t>grozījumiem</w:t>
      </w:r>
      <w:r w:rsidR="00E40B4E">
        <w:rPr>
          <w:rFonts w:eastAsia="Calibri"/>
          <w:color w:val="0D0D0D"/>
          <w:sz w:val="22"/>
          <w:szCs w:val="22"/>
        </w:rPr>
        <w:t xml:space="preserve"> </w:t>
      </w:r>
      <w:r w:rsidR="00444D34">
        <w:rPr>
          <w:rFonts w:eastAsia="Calibri"/>
          <w:color w:val="0D0D0D"/>
          <w:sz w:val="22"/>
          <w:szCs w:val="22"/>
        </w:rPr>
        <w:t>normatīv</w:t>
      </w:r>
      <w:r w:rsidR="00E40B4E">
        <w:rPr>
          <w:rFonts w:eastAsia="Calibri"/>
          <w:color w:val="0D0D0D"/>
          <w:sz w:val="22"/>
          <w:szCs w:val="22"/>
        </w:rPr>
        <w:t>ajā</w:t>
      </w:r>
      <w:r w:rsidR="00444D34">
        <w:rPr>
          <w:rFonts w:eastAsia="Calibri"/>
          <w:color w:val="0D0D0D"/>
          <w:sz w:val="22"/>
          <w:szCs w:val="22"/>
        </w:rPr>
        <w:t xml:space="preserve"> regulējum</w:t>
      </w:r>
      <w:r w:rsidR="00E40B4E">
        <w:rPr>
          <w:rFonts w:eastAsia="Calibri"/>
          <w:color w:val="0D0D0D"/>
          <w:sz w:val="22"/>
          <w:szCs w:val="22"/>
        </w:rPr>
        <w:t>ā</w:t>
      </w:r>
      <w:r w:rsidR="00444D34">
        <w:rPr>
          <w:rFonts w:eastAsia="Calibri"/>
          <w:color w:val="0D0D0D"/>
          <w:sz w:val="22"/>
          <w:szCs w:val="22"/>
        </w:rPr>
        <w:t xml:space="preserve">, lai kāpinātu </w:t>
      </w:r>
      <w:r w:rsidR="002C4B78" w:rsidRPr="00263910">
        <w:rPr>
          <w:rFonts w:eastAsia="Calibri"/>
          <w:color w:val="0D0D0D"/>
          <w:sz w:val="22"/>
          <w:szCs w:val="22"/>
        </w:rPr>
        <w:t xml:space="preserve">kapitālsabiedrību </w:t>
      </w:r>
      <w:r w:rsidR="00444D34">
        <w:rPr>
          <w:rFonts w:eastAsia="Calibri"/>
          <w:color w:val="0D0D0D"/>
          <w:sz w:val="22"/>
          <w:szCs w:val="22"/>
        </w:rPr>
        <w:t>i</w:t>
      </w:r>
      <w:r w:rsidR="00444D34" w:rsidRPr="00263910">
        <w:rPr>
          <w:rFonts w:eastAsia="Calibri"/>
          <w:color w:val="0D0D0D"/>
          <w:sz w:val="22"/>
          <w:szCs w:val="22"/>
        </w:rPr>
        <w:t>nvestīcij</w:t>
      </w:r>
      <w:r w:rsidR="00444D34">
        <w:rPr>
          <w:rFonts w:eastAsia="Calibri"/>
          <w:color w:val="0D0D0D"/>
          <w:sz w:val="22"/>
          <w:szCs w:val="22"/>
        </w:rPr>
        <w:t>as,</w:t>
      </w:r>
      <w:r w:rsidR="00444D34" w:rsidRPr="00263910">
        <w:rPr>
          <w:rFonts w:eastAsia="Calibri"/>
          <w:color w:val="0D0D0D"/>
          <w:sz w:val="22"/>
          <w:szCs w:val="22"/>
        </w:rPr>
        <w:t xml:space="preserve"> eksport</w:t>
      </w:r>
      <w:r w:rsidR="00444D34">
        <w:rPr>
          <w:rFonts w:eastAsia="Calibri"/>
          <w:color w:val="0D0D0D"/>
          <w:sz w:val="22"/>
          <w:szCs w:val="22"/>
        </w:rPr>
        <w:t>u</w:t>
      </w:r>
      <w:r w:rsidR="00444D34" w:rsidRPr="00263910">
        <w:rPr>
          <w:rFonts w:eastAsia="Calibri"/>
          <w:color w:val="0D0D0D"/>
          <w:sz w:val="22"/>
          <w:szCs w:val="22"/>
        </w:rPr>
        <w:t xml:space="preserve"> un </w:t>
      </w:r>
      <w:r w:rsidR="00444D34">
        <w:rPr>
          <w:rFonts w:eastAsia="Calibri"/>
          <w:color w:val="0D0D0D"/>
          <w:sz w:val="22"/>
          <w:szCs w:val="22"/>
        </w:rPr>
        <w:t xml:space="preserve">ieguldījumus </w:t>
      </w:r>
      <w:r w:rsidR="00444D34" w:rsidRPr="00263910">
        <w:rPr>
          <w:rFonts w:eastAsia="Calibri"/>
          <w:color w:val="0D0D0D"/>
          <w:sz w:val="22"/>
          <w:szCs w:val="22"/>
        </w:rPr>
        <w:t>inovācij</w:t>
      </w:r>
      <w:r w:rsidR="00444D34">
        <w:rPr>
          <w:rFonts w:eastAsia="Calibri"/>
          <w:color w:val="0D0D0D"/>
          <w:sz w:val="22"/>
          <w:szCs w:val="22"/>
        </w:rPr>
        <w:t>ās</w:t>
      </w:r>
      <w:r w:rsidR="00E40B4E">
        <w:rPr>
          <w:rFonts w:eastAsia="Calibri"/>
          <w:color w:val="0D0D0D"/>
          <w:sz w:val="22"/>
          <w:szCs w:val="22"/>
        </w:rPr>
        <w:t xml:space="preserve">. </w:t>
      </w:r>
      <w:r w:rsidR="00461BA5" w:rsidRPr="00461BA5">
        <w:rPr>
          <w:rFonts w:eastAsia="Calibri"/>
          <w:color w:val="0D0D0D"/>
          <w:sz w:val="22"/>
          <w:szCs w:val="22"/>
        </w:rPr>
        <w:t xml:space="preserve">Ekonomikas ministrijas skatījumā ir </w:t>
      </w:r>
      <w:r w:rsidR="00461BA5">
        <w:rPr>
          <w:rFonts w:eastAsia="Calibri"/>
          <w:color w:val="0D0D0D"/>
          <w:sz w:val="22"/>
          <w:szCs w:val="22"/>
        </w:rPr>
        <w:t>n</w:t>
      </w:r>
      <w:r w:rsidR="00461BA5" w:rsidRPr="00461BA5">
        <w:rPr>
          <w:rFonts w:eastAsia="Calibri"/>
          <w:color w:val="0D0D0D"/>
          <w:sz w:val="22"/>
          <w:szCs w:val="22"/>
        </w:rPr>
        <w:t>epieciešams ieviest ilgtermiņa stratēģiju 30</w:t>
      </w:r>
      <w:r w:rsidR="001F7732">
        <w:rPr>
          <w:rFonts w:eastAsia="Calibri"/>
          <w:color w:val="0D0D0D"/>
          <w:sz w:val="22"/>
          <w:szCs w:val="22"/>
        </w:rPr>
        <w:t> </w:t>
      </w:r>
      <w:r w:rsidR="00461BA5" w:rsidRPr="00461BA5">
        <w:rPr>
          <w:rFonts w:eastAsia="Calibri"/>
          <w:color w:val="0D0D0D"/>
          <w:sz w:val="22"/>
          <w:szCs w:val="22"/>
        </w:rPr>
        <w:t>- 50 gadu periodam lielām un vidējām kapitālsabiedrībām</w:t>
      </w:r>
      <w:r w:rsidR="00461BA5">
        <w:rPr>
          <w:rFonts w:eastAsia="Calibri"/>
          <w:color w:val="0D0D0D"/>
          <w:sz w:val="22"/>
          <w:szCs w:val="22"/>
        </w:rPr>
        <w:t xml:space="preserve">, </w:t>
      </w:r>
      <w:r w:rsidR="00E40B4E" w:rsidRPr="00461BA5">
        <w:rPr>
          <w:rFonts w:eastAsia="Calibri"/>
          <w:color w:val="0D0D0D"/>
          <w:sz w:val="22"/>
          <w:szCs w:val="22"/>
        </w:rPr>
        <w:t>n</w:t>
      </w:r>
      <w:r w:rsidR="00681EEC" w:rsidRPr="00681EEC">
        <w:rPr>
          <w:rFonts w:eastAsia="Calibri"/>
          <w:color w:val="0D0D0D"/>
          <w:sz w:val="22"/>
          <w:szCs w:val="22"/>
        </w:rPr>
        <w:t>oteikt kapitālsabiedrībām ar valsts kapitālu minimālo P&amp;A ieguldījumu</w:t>
      </w:r>
      <w:r w:rsidR="00E40B4E" w:rsidRPr="00461BA5">
        <w:rPr>
          <w:rFonts w:eastAsia="Calibri"/>
          <w:color w:val="0D0D0D"/>
          <w:sz w:val="22"/>
          <w:szCs w:val="22"/>
        </w:rPr>
        <w:t xml:space="preserve"> </w:t>
      </w:r>
      <w:r w:rsidR="00681EEC" w:rsidRPr="00681EEC">
        <w:rPr>
          <w:rFonts w:eastAsia="Calibri"/>
          <w:color w:val="0D0D0D"/>
          <w:sz w:val="22"/>
          <w:szCs w:val="22"/>
        </w:rPr>
        <w:t>apjomu atkarībā no nozares</w:t>
      </w:r>
      <w:r w:rsidR="00E40B4E" w:rsidRPr="00461BA5">
        <w:rPr>
          <w:rFonts w:eastAsia="Calibri"/>
          <w:color w:val="0D0D0D"/>
          <w:sz w:val="22"/>
          <w:szCs w:val="22"/>
        </w:rPr>
        <w:t>, kā arī k</w:t>
      </w:r>
      <w:r w:rsidR="00681EEC" w:rsidRPr="00461BA5">
        <w:rPr>
          <w:rFonts w:eastAsia="Calibri"/>
          <w:color w:val="0D0D0D"/>
          <w:sz w:val="22"/>
          <w:szCs w:val="22"/>
        </w:rPr>
        <w:t>apitālsabiedrībām ar valsts kapitālu pārskatīt stratēģijas un izvirzīt mērķi apgūt eksporta tirgu</w:t>
      </w:r>
      <w:r w:rsidR="00E40B4E" w:rsidRPr="00461BA5">
        <w:rPr>
          <w:rFonts w:eastAsia="Calibri"/>
          <w:color w:val="0D0D0D"/>
          <w:sz w:val="22"/>
          <w:szCs w:val="22"/>
        </w:rPr>
        <w:t>.</w:t>
      </w:r>
    </w:p>
    <w:p w14:paraId="64AC9D16" w14:textId="635FCE37" w:rsidR="002F1862" w:rsidRDefault="001F7732" w:rsidP="0093535C">
      <w:pPr>
        <w:shd w:val="clear" w:color="auto" w:fill="FFFFFF"/>
        <w:spacing w:after="240" w:line="276" w:lineRule="auto"/>
        <w:jc w:val="both"/>
        <w:rPr>
          <w:rFonts w:eastAsia="Calibri"/>
          <w:color w:val="0D0D0D"/>
          <w:sz w:val="22"/>
          <w:szCs w:val="22"/>
        </w:rPr>
      </w:pPr>
      <w:r w:rsidRPr="00D67C88">
        <w:rPr>
          <w:rFonts w:eastAsia="Calibri"/>
          <w:b/>
          <w:bCs/>
          <w:color w:val="0D0D0D"/>
          <w:sz w:val="22"/>
          <w:szCs w:val="22"/>
        </w:rPr>
        <w:t>P. Vilks</w:t>
      </w:r>
      <w:r>
        <w:rPr>
          <w:rFonts w:eastAsia="Calibri"/>
          <w:color w:val="0D0D0D"/>
          <w:sz w:val="22"/>
          <w:szCs w:val="22"/>
        </w:rPr>
        <w:t xml:space="preserve"> </w:t>
      </w:r>
      <w:r w:rsidR="00D67C88">
        <w:rPr>
          <w:rFonts w:eastAsia="Calibri"/>
          <w:color w:val="0D0D0D"/>
          <w:sz w:val="22"/>
          <w:szCs w:val="22"/>
        </w:rPr>
        <w:t xml:space="preserve">norāda, ka </w:t>
      </w:r>
      <w:r w:rsidR="00973EAC">
        <w:rPr>
          <w:rFonts w:eastAsia="Calibri"/>
          <w:color w:val="0D0D0D"/>
          <w:sz w:val="22"/>
          <w:szCs w:val="22"/>
        </w:rPr>
        <w:t xml:space="preserve">valsts kapitālsabiedrības darbojas vairāk ar nefinanšu mērķiem un tajos tirgos, kur </w:t>
      </w:r>
      <w:r w:rsidR="002F1862">
        <w:rPr>
          <w:rFonts w:eastAsia="Calibri"/>
          <w:color w:val="0D0D0D"/>
          <w:sz w:val="22"/>
          <w:szCs w:val="22"/>
        </w:rPr>
        <w:t xml:space="preserve">nav pietiekams </w:t>
      </w:r>
      <w:r w:rsidR="00973EAC">
        <w:rPr>
          <w:rFonts w:eastAsia="Calibri"/>
          <w:color w:val="0D0D0D"/>
          <w:sz w:val="22"/>
          <w:szCs w:val="22"/>
        </w:rPr>
        <w:t>tirgus piesātinājums.</w:t>
      </w:r>
      <w:r w:rsidR="00B90DB1">
        <w:rPr>
          <w:rFonts w:eastAsia="Calibri"/>
          <w:color w:val="0D0D0D"/>
          <w:sz w:val="22"/>
          <w:szCs w:val="22"/>
        </w:rPr>
        <w:t xml:space="preserve"> </w:t>
      </w:r>
      <w:r w:rsidR="00232CFC">
        <w:rPr>
          <w:rFonts w:eastAsia="Calibri"/>
          <w:color w:val="0D0D0D"/>
          <w:sz w:val="22"/>
          <w:szCs w:val="22"/>
        </w:rPr>
        <w:t>Kapitālsabiedrību pārvaldības regulējums attiecas uz valsts kapitālsabiedrībām, no kurām lielākā daļa īsteno valsts deleģētos uzdevumus, tie ir teātri, slimnīcas, AS “</w:t>
      </w:r>
      <w:r w:rsidR="00232CFC" w:rsidRPr="00232CFC">
        <w:rPr>
          <w:rFonts w:eastAsia="Calibri"/>
          <w:color w:val="0D0D0D"/>
          <w:sz w:val="22"/>
          <w:szCs w:val="22"/>
        </w:rPr>
        <w:t xml:space="preserve">Attīstības finanšu institūcija </w:t>
      </w:r>
      <w:proofErr w:type="spellStart"/>
      <w:r w:rsidR="00232CFC" w:rsidRPr="00232CFC">
        <w:rPr>
          <w:rFonts w:eastAsia="Calibri"/>
          <w:color w:val="0D0D0D"/>
          <w:sz w:val="22"/>
          <w:szCs w:val="22"/>
        </w:rPr>
        <w:t>Altum</w:t>
      </w:r>
      <w:proofErr w:type="spellEnd"/>
      <w:r w:rsidR="00232CFC">
        <w:rPr>
          <w:rFonts w:eastAsia="Calibri"/>
          <w:color w:val="0D0D0D"/>
          <w:sz w:val="22"/>
          <w:szCs w:val="22"/>
        </w:rPr>
        <w:t xml:space="preserve">”, </w:t>
      </w:r>
      <w:r w:rsidR="00232CFC" w:rsidRPr="00232CFC">
        <w:rPr>
          <w:rFonts w:eastAsia="Calibri"/>
          <w:color w:val="0D0D0D"/>
          <w:sz w:val="22"/>
          <w:szCs w:val="22"/>
        </w:rPr>
        <w:t xml:space="preserve">VAS </w:t>
      </w:r>
      <w:r w:rsidR="00D67C88">
        <w:rPr>
          <w:rFonts w:eastAsia="Calibri"/>
          <w:color w:val="0D0D0D"/>
          <w:sz w:val="22"/>
          <w:szCs w:val="22"/>
        </w:rPr>
        <w:t>“</w:t>
      </w:r>
      <w:r w:rsidR="00232CFC" w:rsidRPr="00232CFC">
        <w:rPr>
          <w:rFonts w:eastAsia="Calibri"/>
          <w:color w:val="0D0D0D"/>
          <w:sz w:val="22"/>
          <w:szCs w:val="22"/>
        </w:rPr>
        <w:t>Ceļu satiksmes drošības direkcija</w:t>
      </w:r>
      <w:r w:rsidR="00D67C88">
        <w:rPr>
          <w:rFonts w:eastAsia="Calibri"/>
          <w:color w:val="0D0D0D"/>
          <w:sz w:val="22"/>
          <w:szCs w:val="22"/>
        </w:rPr>
        <w:t>”, SIA “</w:t>
      </w:r>
      <w:r w:rsidR="00D67C88" w:rsidRPr="00D67C88">
        <w:rPr>
          <w:rFonts w:eastAsia="Calibri"/>
          <w:color w:val="0D0D0D"/>
          <w:sz w:val="22"/>
          <w:szCs w:val="22"/>
        </w:rPr>
        <w:t>Vides investīciju fonds</w:t>
      </w:r>
      <w:r w:rsidR="00D67C88">
        <w:rPr>
          <w:rFonts w:eastAsia="Calibri"/>
          <w:color w:val="0D0D0D"/>
          <w:sz w:val="22"/>
          <w:szCs w:val="22"/>
        </w:rPr>
        <w:t>”, SIA “</w:t>
      </w:r>
      <w:r w:rsidR="00D67C88" w:rsidRPr="00D67C88">
        <w:rPr>
          <w:rFonts w:eastAsia="Calibri"/>
          <w:color w:val="0D0D0D"/>
          <w:sz w:val="22"/>
          <w:szCs w:val="22"/>
        </w:rPr>
        <w:t xml:space="preserve">Publisko aktīvu pārvaldītājs </w:t>
      </w:r>
      <w:r w:rsidR="00283F1D">
        <w:rPr>
          <w:rFonts w:eastAsia="Calibri"/>
          <w:color w:val="0D0D0D"/>
          <w:sz w:val="22"/>
          <w:szCs w:val="22"/>
        </w:rPr>
        <w:t>“</w:t>
      </w:r>
      <w:r w:rsidR="00D67C88" w:rsidRPr="00D67C88">
        <w:rPr>
          <w:rFonts w:eastAsia="Calibri"/>
          <w:color w:val="0D0D0D"/>
          <w:sz w:val="22"/>
          <w:szCs w:val="22"/>
        </w:rPr>
        <w:t>Possessor</w:t>
      </w:r>
      <w:r w:rsidR="00D67C88">
        <w:rPr>
          <w:rFonts w:eastAsia="Calibri"/>
          <w:color w:val="0D0D0D"/>
          <w:sz w:val="22"/>
          <w:szCs w:val="22"/>
        </w:rPr>
        <w:t>”</w:t>
      </w:r>
      <w:r w:rsidR="00283F1D">
        <w:rPr>
          <w:rFonts w:eastAsia="Calibri"/>
          <w:color w:val="0D0D0D"/>
          <w:sz w:val="22"/>
          <w:szCs w:val="22"/>
        </w:rPr>
        <w:t>”</w:t>
      </w:r>
      <w:r w:rsidR="00D67C88">
        <w:rPr>
          <w:rFonts w:eastAsia="Calibri"/>
          <w:color w:val="0D0D0D"/>
          <w:sz w:val="22"/>
          <w:szCs w:val="22"/>
        </w:rPr>
        <w:t xml:space="preserve">, kuri īsteno noteiktas funkcijas, tāpēc šīm kapitālsabiedrībām nebūtu attiecināmi komerciālo/lielo kapitālsabiedrību kritēriji un nosacījumi. </w:t>
      </w:r>
      <w:r w:rsidR="00226AD7">
        <w:rPr>
          <w:rFonts w:eastAsia="Calibri"/>
          <w:color w:val="0D0D0D"/>
          <w:sz w:val="22"/>
          <w:szCs w:val="22"/>
        </w:rPr>
        <w:t xml:space="preserve">Ekonomikas ministrijas </w:t>
      </w:r>
      <w:r w:rsidR="002F1862">
        <w:rPr>
          <w:rFonts w:eastAsia="Calibri"/>
          <w:color w:val="0D0D0D"/>
          <w:sz w:val="22"/>
          <w:szCs w:val="22"/>
        </w:rPr>
        <w:t xml:space="preserve">priekšlikums </w:t>
      </w:r>
      <w:r w:rsidR="00226AD7">
        <w:rPr>
          <w:rFonts w:eastAsia="Calibri"/>
          <w:color w:val="0D0D0D"/>
          <w:sz w:val="22"/>
          <w:szCs w:val="22"/>
        </w:rPr>
        <w:t xml:space="preserve">būtu pavērsiens valsts kapitālsabiedrību pārvaldībā, t.i. </w:t>
      </w:r>
      <w:r w:rsidR="002F1862">
        <w:rPr>
          <w:rFonts w:eastAsia="Calibri"/>
          <w:color w:val="0D0D0D"/>
          <w:sz w:val="22"/>
          <w:szCs w:val="22"/>
        </w:rPr>
        <w:t>at</w:t>
      </w:r>
      <w:r w:rsidR="00226AD7">
        <w:rPr>
          <w:rFonts w:eastAsia="Calibri"/>
          <w:color w:val="0D0D0D"/>
          <w:sz w:val="22"/>
          <w:szCs w:val="22"/>
        </w:rPr>
        <w:t xml:space="preserve">ļaujot pilnīgu </w:t>
      </w:r>
      <w:r w:rsidR="002F1862">
        <w:rPr>
          <w:rFonts w:eastAsia="Calibri"/>
          <w:color w:val="0D0D0D"/>
          <w:sz w:val="22"/>
          <w:szCs w:val="22"/>
        </w:rPr>
        <w:t>“</w:t>
      </w:r>
      <w:r w:rsidR="00226AD7">
        <w:rPr>
          <w:rFonts w:eastAsia="Calibri"/>
          <w:color w:val="0D0D0D"/>
          <w:sz w:val="22"/>
          <w:szCs w:val="22"/>
        </w:rPr>
        <w:t>komerciālo brīvību</w:t>
      </w:r>
      <w:r w:rsidR="002F1862">
        <w:rPr>
          <w:rFonts w:eastAsia="Calibri"/>
          <w:color w:val="0D0D0D"/>
          <w:sz w:val="22"/>
          <w:szCs w:val="22"/>
        </w:rPr>
        <w:t>”</w:t>
      </w:r>
      <w:r w:rsidR="00226AD7">
        <w:rPr>
          <w:rFonts w:eastAsia="Calibri"/>
          <w:color w:val="0D0D0D"/>
          <w:sz w:val="22"/>
          <w:szCs w:val="22"/>
        </w:rPr>
        <w:t xml:space="preserve"> un pasakot, ka absolūti visas kapitālsabiedrības ir komerciālas</w:t>
      </w:r>
      <w:r w:rsidR="00EB34B7">
        <w:rPr>
          <w:rFonts w:eastAsia="Calibri"/>
          <w:color w:val="0D0D0D"/>
          <w:sz w:val="22"/>
          <w:szCs w:val="22"/>
        </w:rPr>
        <w:t xml:space="preserve">, kas ir pretēji esošajai praksei. Šajā gadījumā būtu noteikti jāvirzās uz privātā kapitāla piesaistīšanu kapitālsabiedrībām. Šobrīd noteikts, ka </w:t>
      </w:r>
      <w:r w:rsidR="008B1185">
        <w:rPr>
          <w:rFonts w:eastAsia="Calibri"/>
          <w:color w:val="0D0D0D"/>
          <w:sz w:val="22"/>
          <w:szCs w:val="22"/>
        </w:rPr>
        <w:t>valsts kapitālsabiedrības darbojas tajās jomās, kur ir tirgus nepilnības, stratēģisko pakalpojumu sniegšanā un stratēģisko aktīvu apsaimniekošan</w:t>
      </w:r>
      <w:r w:rsidR="002F1862">
        <w:rPr>
          <w:rFonts w:eastAsia="Calibri"/>
          <w:color w:val="0D0D0D"/>
          <w:sz w:val="22"/>
          <w:szCs w:val="22"/>
        </w:rPr>
        <w:t>ā</w:t>
      </w:r>
      <w:r w:rsidR="00EB34B7">
        <w:rPr>
          <w:rFonts w:eastAsia="Calibri"/>
          <w:color w:val="0D0D0D"/>
          <w:sz w:val="22"/>
          <w:szCs w:val="22"/>
        </w:rPr>
        <w:t>, tāpēc ir jāvērtē, vai eksporta kāpināšana ir attiecināma uz k</w:t>
      </w:r>
      <w:r w:rsidR="008B1185">
        <w:rPr>
          <w:rFonts w:eastAsia="Calibri"/>
          <w:color w:val="0D0D0D"/>
          <w:sz w:val="22"/>
          <w:szCs w:val="22"/>
        </w:rPr>
        <w:t>apitālsabiedrībām, kas ir radītas publisko funkciju īstenošanai.</w:t>
      </w:r>
      <w:r w:rsidR="002F1862" w:rsidRPr="002F1862">
        <w:rPr>
          <w:rFonts w:eastAsia="Calibri"/>
          <w:color w:val="0D0D0D"/>
          <w:sz w:val="22"/>
          <w:szCs w:val="22"/>
        </w:rPr>
        <w:t xml:space="preserve"> </w:t>
      </w:r>
      <w:r w:rsidR="002F1862">
        <w:rPr>
          <w:rFonts w:eastAsia="Calibri"/>
          <w:color w:val="0D0D0D"/>
          <w:sz w:val="22"/>
          <w:szCs w:val="22"/>
        </w:rPr>
        <w:t>Attiecībā uz Ekonomikas ministrijas priekšlikumiem, jau šobrīd daudz</w:t>
      </w:r>
      <w:r w:rsidR="00EB34B7">
        <w:rPr>
          <w:rFonts w:eastAsia="Calibri"/>
          <w:color w:val="0D0D0D"/>
          <w:sz w:val="22"/>
          <w:szCs w:val="22"/>
        </w:rPr>
        <w:t xml:space="preserve"> no tā ir</w:t>
      </w:r>
      <w:r w:rsidR="002F1862">
        <w:rPr>
          <w:rFonts w:eastAsia="Calibri"/>
          <w:color w:val="0D0D0D"/>
          <w:sz w:val="22"/>
          <w:szCs w:val="22"/>
        </w:rPr>
        <w:t xml:space="preserve"> ieviests</w:t>
      </w:r>
      <w:r w:rsidR="00EB34B7">
        <w:rPr>
          <w:rFonts w:eastAsia="Calibri"/>
          <w:color w:val="0D0D0D"/>
          <w:sz w:val="22"/>
          <w:szCs w:val="22"/>
        </w:rPr>
        <w:t>.</w:t>
      </w:r>
    </w:p>
    <w:p w14:paraId="6F6C8A83" w14:textId="6C79B19D" w:rsidR="000610F9" w:rsidRDefault="002116CC" w:rsidP="0093535C">
      <w:pPr>
        <w:shd w:val="clear" w:color="auto" w:fill="FFFFFF"/>
        <w:spacing w:after="240" w:line="276" w:lineRule="auto"/>
        <w:jc w:val="both"/>
        <w:rPr>
          <w:rFonts w:eastAsia="Calibri"/>
          <w:color w:val="0D0D0D"/>
          <w:sz w:val="22"/>
          <w:szCs w:val="22"/>
        </w:rPr>
      </w:pPr>
      <w:r w:rsidRPr="002F1E98">
        <w:rPr>
          <w:rFonts w:eastAsia="Calibri"/>
          <w:b/>
          <w:bCs/>
          <w:color w:val="0D0D0D"/>
          <w:sz w:val="22"/>
          <w:szCs w:val="22"/>
        </w:rPr>
        <w:t>A. Leitāne-Šķēle</w:t>
      </w:r>
      <w:r>
        <w:rPr>
          <w:rFonts w:eastAsia="Calibri"/>
          <w:color w:val="0D0D0D"/>
          <w:sz w:val="22"/>
          <w:szCs w:val="22"/>
        </w:rPr>
        <w:t xml:space="preserve"> sniedz komentāru attiecībā uz valsts atbalstu un konkurenci - faktiski, ja no </w:t>
      </w:r>
      <w:r w:rsidR="002F1E98" w:rsidRPr="002F1E98">
        <w:rPr>
          <w:rFonts w:eastAsia="Calibri"/>
          <w:color w:val="0D0D0D"/>
          <w:sz w:val="22"/>
          <w:szCs w:val="22"/>
        </w:rPr>
        <w:t>Valsts pārvaldes iekārtas likum</w:t>
      </w:r>
      <w:r w:rsidR="002F1E98">
        <w:rPr>
          <w:rFonts w:eastAsia="Calibri"/>
          <w:color w:val="0D0D0D"/>
          <w:sz w:val="22"/>
          <w:szCs w:val="22"/>
        </w:rPr>
        <w:t>a</w:t>
      </w:r>
      <w:r>
        <w:rPr>
          <w:rFonts w:eastAsia="Calibri"/>
          <w:color w:val="0D0D0D"/>
          <w:sz w:val="22"/>
          <w:szCs w:val="22"/>
        </w:rPr>
        <w:t xml:space="preserve"> šīs normas tiek izslēgtas, t.i. izslēgta izvērtējuma nepieciešamība, tas nenozīmē, ka Eiropas </w:t>
      </w:r>
      <w:r w:rsidRPr="00DD26FE">
        <w:rPr>
          <w:rFonts w:eastAsia="Calibri"/>
          <w:color w:val="0D0D0D"/>
          <w:sz w:val="22"/>
          <w:szCs w:val="22"/>
        </w:rPr>
        <w:t xml:space="preserve">Savienības normatīvie akti vai Eiropas Komisija valsts atbalsta jomā neprasa šādus </w:t>
      </w:r>
      <w:proofErr w:type="spellStart"/>
      <w:r w:rsidRPr="00DD26FE">
        <w:rPr>
          <w:rFonts w:eastAsia="Calibri"/>
          <w:color w:val="0D0D0D"/>
          <w:sz w:val="22"/>
          <w:szCs w:val="22"/>
        </w:rPr>
        <w:t>izvērtējumus</w:t>
      </w:r>
      <w:proofErr w:type="spellEnd"/>
      <w:r w:rsidRPr="00DD26FE">
        <w:rPr>
          <w:rFonts w:eastAsia="Calibri"/>
          <w:color w:val="0D0D0D"/>
          <w:sz w:val="22"/>
          <w:szCs w:val="22"/>
        </w:rPr>
        <w:t xml:space="preserve">, </w:t>
      </w:r>
      <w:r w:rsidR="001A7768">
        <w:rPr>
          <w:rFonts w:eastAsia="Calibri"/>
          <w:color w:val="0D0D0D"/>
          <w:sz w:val="22"/>
          <w:szCs w:val="22"/>
        </w:rPr>
        <w:t>tādejādi</w:t>
      </w:r>
      <w:r w:rsidRPr="00DD26FE">
        <w:rPr>
          <w:rFonts w:eastAsia="Calibri"/>
          <w:color w:val="0D0D0D"/>
          <w:sz w:val="22"/>
          <w:szCs w:val="22"/>
        </w:rPr>
        <w:t xml:space="preserve">, ja nacionālajā </w:t>
      </w:r>
      <w:r w:rsidR="002F1E98" w:rsidRPr="00DD26FE">
        <w:rPr>
          <w:rFonts w:eastAsia="Calibri"/>
          <w:color w:val="0D0D0D"/>
          <w:sz w:val="22"/>
          <w:szCs w:val="22"/>
        </w:rPr>
        <w:t xml:space="preserve">normatīvajā </w:t>
      </w:r>
      <w:r w:rsidRPr="00DD26FE">
        <w:rPr>
          <w:rFonts w:eastAsia="Calibri"/>
          <w:color w:val="0D0D0D"/>
          <w:sz w:val="22"/>
          <w:szCs w:val="22"/>
        </w:rPr>
        <w:t xml:space="preserve">regulējumā </w:t>
      </w:r>
      <w:r w:rsidR="002F1E98" w:rsidRPr="00DD26FE">
        <w:rPr>
          <w:rFonts w:eastAsia="Calibri"/>
          <w:color w:val="0D0D0D"/>
          <w:sz w:val="22"/>
          <w:szCs w:val="22"/>
        </w:rPr>
        <w:t>šī prasība</w:t>
      </w:r>
      <w:r w:rsidR="001A7768">
        <w:rPr>
          <w:rFonts w:eastAsia="Calibri"/>
          <w:color w:val="0D0D0D"/>
          <w:sz w:val="22"/>
          <w:szCs w:val="22"/>
        </w:rPr>
        <w:t xml:space="preserve"> tiek noņemta</w:t>
      </w:r>
      <w:r w:rsidRPr="00DD26FE">
        <w:rPr>
          <w:rFonts w:eastAsia="Calibri"/>
          <w:color w:val="0D0D0D"/>
          <w:sz w:val="22"/>
          <w:szCs w:val="22"/>
        </w:rPr>
        <w:t xml:space="preserve">, </w:t>
      </w:r>
      <w:r w:rsidR="001A7768">
        <w:rPr>
          <w:rFonts w:eastAsia="Calibri"/>
          <w:color w:val="0D0D0D"/>
          <w:sz w:val="22"/>
          <w:szCs w:val="22"/>
        </w:rPr>
        <w:t xml:space="preserve">tas nenozīmē, ka </w:t>
      </w:r>
      <w:r w:rsidRPr="00DD26FE">
        <w:rPr>
          <w:rFonts w:eastAsia="Calibri"/>
          <w:color w:val="0D0D0D"/>
          <w:sz w:val="22"/>
          <w:szCs w:val="22"/>
        </w:rPr>
        <w:t>izvērtējums nav jāveic</w:t>
      </w:r>
      <w:r w:rsidR="002F1E98" w:rsidRPr="00DD26FE">
        <w:rPr>
          <w:rFonts w:eastAsia="Calibri"/>
          <w:color w:val="0D0D0D"/>
          <w:sz w:val="22"/>
          <w:szCs w:val="22"/>
        </w:rPr>
        <w:t xml:space="preserve">. </w:t>
      </w:r>
      <w:r w:rsidR="001A7768">
        <w:rPr>
          <w:rFonts w:eastAsia="Calibri"/>
          <w:color w:val="0D0D0D"/>
          <w:sz w:val="22"/>
          <w:szCs w:val="22"/>
        </w:rPr>
        <w:t xml:space="preserve">Minētais </w:t>
      </w:r>
      <w:r w:rsidR="002F1E98" w:rsidRPr="00DD26FE">
        <w:rPr>
          <w:rFonts w:eastAsia="Calibri"/>
          <w:color w:val="0D0D0D"/>
          <w:sz w:val="22"/>
          <w:szCs w:val="22"/>
        </w:rPr>
        <w:t>attiecas arī uz dividendēm. Ja kapitālsabiedrības rīcībā tiek atstāt</w:t>
      </w:r>
      <w:r w:rsidR="003635FE" w:rsidRPr="00DD26FE">
        <w:rPr>
          <w:rFonts w:eastAsia="Calibri"/>
          <w:color w:val="0D0D0D"/>
          <w:sz w:val="22"/>
          <w:szCs w:val="22"/>
        </w:rPr>
        <w:t>s</w:t>
      </w:r>
      <w:r w:rsidR="002F1E98" w:rsidRPr="00DD26FE">
        <w:rPr>
          <w:rFonts w:eastAsia="Calibri"/>
          <w:color w:val="0D0D0D"/>
          <w:sz w:val="22"/>
          <w:szCs w:val="22"/>
        </w:rPr>
        <w:t xml:space="preserve"> lielāk</w:t>
      </w:r>
      <w:r w:rsidR="00231399" w:rsidRPr="00DD26FE">
        <w:rPr>
          <w:rFonts w:eastAsia="Calibri"/>
          <w:color w:val="0D0D0D"/>
          <w:sz w:val="22"/>
          <w:szCs w:val="22"/>
        </w:rPr>
        <w:t>s</w:t>
      </w:r>
      <w:r w:rsidR="002F1E98" w:rsidRPr="00DD26FE">
        <w:rPr>
          <w:rFonts w:eastAsia="Calibri"/>
          <w:color w:val="0D0D0D"/>
          <w:sz w:val="22"/>
          <w:szCs w:val="22"/>
        </w:rPr>
        <w:t xml:space="preserve"> peļņas</w:t>
      </w:r>
      <w:r w:rsidR="003635FE" w:rsidRPr="00DD26FE">
        <w:rPr>
          <w:rFonts w:eastAsia="Calibri"/>
          <w:color w:val="0D0D0D"/>
          <w:sz w:val="22"/>
          <w:szCs w:val="22"/>
        </w:rPr>
        <w:t xml:space="preserve"> </w:t>
      </w:r>
      <w:r w:rsidR="002F1E98" w:rsidRPr="00DD26FE">
        <w:rPr>
          <w:rFonts w:eastAsia="Calibri"/>
          <w:color w:val="0D0D0D"/>
          <w:sz w:val="22"/>
          <w:szCs w:val="22"/>
        </w:rPr>
        <w:t>daļa</w:t>
      </w:r>
      <w:r w:rsidR="00231399" w:rsidRPr="00DD26FE">
        <w:rPr>
          <w:rFonts w:eastAsia="Calibri"/>
          <w:color w:val="0D0D0D"/>
          <w:sz w:val="22"/>
          <w:szCs w:val="22"/>
        </w:rPr>
        <w:t xml:space="preserve">s procents, būs nepieciešams Eiropas Komisijas viedoklis </w:t>
      </w:r>
      <w:r w:rsidR="00DD26FE" w:rsidRPr="00DD26FE">
        <w:rPr>
          <w:rFonts w:eastAsia="Calibri"/>
          <w:color w:val="0D0D0D"/>
          <w:sz w:val="22"/>
          <w:szCs w:val="22"/>
        </w:rPr>
        <w:t>par</w:t>
      </w:r>
      <w:r w:rsidR="00231399" w:rsidRPr="00DD26FE">
        <w:rPr>
          <w:rFonts w:eastAsia="Calibri"/>
          <w:color w:val="0D0D0D"/>
          <w:sz w:val="22"/>
          <w:szCs w:val="22"/>
        </w:rPr>
        <w:t xml:space="preserve"> šīm normām</w:t>
      </w:r>
      <w:r w:rsidR="00DD26FE" w:rsidRPr="00DD26FE">
        <w:rPr>
          <w:rFonts w:eastAsia="Calibri"/>
          <w:color w:val="0D0D0D"/>
          <w:sz w:val="22"/>
          <w:szCs w:val="22"/>
        </w:rPr>
        <w:t xml:space="preserve"> attiecībā </w:t>
      </w:r>
      <w:r w:rsidR="00DD26FE">
        <w:rPr>
          <w:rFonts w:eastAsia="Calibri"/>
          <w:color w:val="0D0D0D"/>
          <w:sz w:val="22"/>
          <w:szCs w:val="22"/>
        </w:rPr>
        <w:t>pret</w:t>
      </w:r>
      <w:r w:rsidR="003635FE" w:rsidRPr="00DD26FE">
        <w:rPr>
          <w:rFonts w:eastAsia="Calibri"/>
          <w:color w:val="0D0D0D"/>
          <w:sz w:val="22"/>
          <w:szCs w:val="22"/>
        </w:rPr>
        <w:t xml:space="preserve"> valsts atbalsta regulējumu.</w:t>
      </w:r>
      <w:r w:rsidR="002F1E98">
        <w:rPr>
          <w:rFonts w:eastAsia="Calibri"/>
          <w:color w:val="0D0D0D"/>
          <w:sz w:val="22"/>
          <w:szCs w:val="22"/>
        </w:rPr>
        <w:t xml:space="preserve"> </w:t>
      </w:r>
    </w:p>
    <w:p w14:paraId="75723451" w14:textId="55327715" w:rsidR="008B5F7F" w:rsidRPr="002269CF" w:rsidRDefault="00A654F8" w:rsidP="008B5F7F">
      <w:pPr>
        <w:shd w:val="clear" w:color="auto" w:fill="FFFFFF"/>
        <w:spacing w:after="240" w:line="276" w:lineRule="auto"/>
        <w:jc w:val="both"/>
        <w:rPr>
          <w:rFonts w:eastAsia="Calibri"/>
          <w:color w:val="0D0D0D"/>
          <w:sz w:val="22"/>
          <w:szCs w:val="22"/>
        </w:rPr>
      </w:pPr>
      <w:r w:rsidRPr="003635FE">
        <w:rPr>
          <w:rFonts w:eastAsia="Calibri"/>
          <w:b/>
          <w:bCs/>
          <w:color w:val="0D0D0D"/>
          <w:sz w:val="22"/>
          <w:szCs w:val="22"/>
        </w:rPr>
        <w:t>A. Grafs</w:t>
      </w:r>
      <w:r w:rsidRPr="003635FE">
        <w:rPr>
          <w:rFonts w:eastAsia="Calibri"/>
          <w:color w:val="0D0D0D"/>
          <w:sz w:val="22"/>
          <w:szCs w:val="22"/>
        </w:rPr>
        <w:t xml:space="preserve"> </w:t>
      </w:r>
      <w:r w:rsidR="008B4B91" w:rsidRPr="003635FE">
        <w:rPr>
          <w:rFonts w:eastAsia="Times New Roman"/>
          <w:color w:val="auto"/>
          <w:sz w:val="22"/>
          <w:szCs w:val="22"/>
          <w:lang w:eastAsia="lv-LV"/>
        </w:rPr>
        <w:t>norāda, ka</w:t>
      </w:r>
      <w:r w:rsidR="005B2152" w:rsidRPr="003635FE">
        <w:rPr>
          <w:rFonts w:eastAsia="Times New Roman"/>
          <w:color w:val="auto"/>
          <w:sz w:val="22"/>
          <w:szCs w:val="22"/>
          <w:lang w:eastAsia="lv-LV"/>
        </w:rPr>
        <w:t xml:space="preserve"> mērķis ir pareizs – vairāk pelnīt ārvalstu tirgos, vairāk ieguldīt </w:t>
      </w:r>
      <w:r w:rsidR="001A7768">
        <w:rPr>
          <w:rFonts w:eastAsia="Times New Roman"/>
          <w:color w:val="auto"/>
          <w:sz w:val="22"/>
          <w:szCs w:val="22"/>
          <w:lang w:eastAsia="lv-LV"/>
        </w:rPr>
        <w:t>pētniecībā un attīstībā.</w:t>
      </w:r>
      <w:r w:rsidR="003635FE">
        <w:rPr>
          <w:rFonts w:eastAsia="Times New Roman"/>
          <w:color w:val="auto"/>
          <w:sz w:val="22"/>
          <w:szCs w:val="22"/>
          <w:lang w:eastAsia="lv-LV"/>
        </w:rPr>
        <w:t xml:space="preserve"> </w:t>
      </w:r>
      <w:r w:rsidR="001B163B">
        <w:rPr>
          <w:rFonts w:eastAsia="Times New Roman"/>
          <w:color w:val="auto"/>
          <w:sz w:val="22"/>
          <w:szCs w:val="22"/>
          <w:lang w:eastAsia="lv-LV"/>
        </w:rPr>
        <w:t xml:space="preserve">Pēc </w:t>
      </w:r>
      <w:r w:rsidR="000C0B0C">
        <w:rPr>
          <w:rFonts w:eastAsia="Times New Roman"/>
          <w:color w:val="auto"/>
          <w:sz w:val="22"/>
          <w:szCs w:val="22"/>
          <w:lang w:eastAsia="lv-LV"/>
        </w:rPr>
        <w:t>L</w:t>
      </w:r>
      <w:r w:rsidR="000C0B0C" w:rsidRPr="000C0B0C">
        <w:rPr>
          <w:rFonts w:eastAsia="Times New Roman"/>
          <w:color w:val="auto"/>
          <w:sz w:val="22"/>
          <w:szCs w:val="22"/>
          <w:lang w:eastAsia="lv-LV"/>
        </w:rPr>
        <w:t>atvijas pievienošanās OECD (Ekonomiskās sadarbības un attīstības organizācijai)</w:t>
      </w:r>
      <w:r w:rsidR="001B163B">
        <w:rPr>
          <w:rFonts w:eastAsia="Times New Roman"/>
          <w:color w:val="auto"/>
          <w:sz w:val="22"/>
          <w:szCs w:val="22"/>
          <w:lang w:eastAsia="lv-LV"/>
        </w:rPr>
        <w:t xml:space="preserve"> </w:t>
      </w:r>
      <w:r w:rsidR="000C0B0C">
        <w:rPr>
          <w:rFonts w:eastAsia="Calibri"/>
          <w:color w:val="0D0D0D"/>
          <w:sz w:val="22"/>
          <w:szCs w:val="22"/>
        </w:rPr>
        <w:t xml:space="preserve">ir veiktas izmaiņas </w:t>
      </w:r>
      <w:r w:rsidR="001B163B" w:rsidRPr="002F1E98">
        <w:rPr>
          <w:rFonts w:eastAsia="Calibri"/>
          <w:color w:val="0D0D0D"/>
          <w:sz w:val="22"/>
          <w:szCs w:val="22"/>
        </w:rPr>
        <w:t>Valsts pārvaldes iekārtas likum</w:t>
      </w:r>
      <w:r w:rsidR="00A30663">
        <w:rPr>
          <w:rFonts w:eastAsia="Calibri"/>
          <w:color w:val="0D0D0D"/>
          <w:sz w:val="22"/>
          <w:szCs w:val="22"/>
        </w:rPr>
        <w:t>a 88. pant</w:t>
      </w:r>
      <w:r w:rsidR="000C0B0C">
        <w:rPr>
          <w:rFonts w:eastAsia="Calibri"/>
          <w:color w:val="0D0D0D"/>
          <w:sz w:val="22"/>
          <w:szCs w:val="22"/>
        </w:rPr>
        <w:t>ā un</w:t>
      </w:r>
      <w:r w:rsidR="00A30663">
        <w:rPr>
          <w:rFonts w:eastAsia="Calibri"/>
          <w:color w:val="0D0D0D"/>
          <w:sz w:val="22"/>
          <w:szCs w:val="22"/>
        </w:rPr>
        <w:t xml:space="preserve"> ir izveidojusies zināma pretruna – </w:t>
      </w:r>
      <w:r w:rsidR="000C0B0C">
        <w:rPr>
          <w:rFonts w:eastAsia="Calibri"/>
          <w:color w:val="0D0D0D"/>
          <w:sz w:val="22"/>
          <w:szCs w:val="22"/>
        </w:rPr>
        <w:t xml:space="preserve">valsts kapitālsabiedrības ir izveidotas, lai novērstu </w:t>
      </w:r>
      <w:r w:rsidR="00A30663">
        <w:rPr>
          <w:rFonts w:eastAsia="Calibri"/>
          <w:color w:val="0D0D0D"/>
          <w:sz w:val="22"/>
          <w:szCs w:val="22"/>
        </w:rPr>
        <w:t xml:space="preserve">tirgus nepilnība, </w:t>
      </w:r>
      <w:r w:rsidR="000C0B0C">
        <w:rPr>
          <w:rFonts w:eastAsia="Calibri"/>
          <w:color w:val="0D0D0D"/>
          <w:sz w:val="22"/>
          <w:szCs w:val="22"/>
        </w:rPr>
        <w:t xml:space="preserve">darbotos </w:t>
      </w:r>
      <w:r w:rsidR="00A30663">
        <w:rPr>
          <w:rFonts w:eastAsia="Calibri"/>
          <w:color w:val="0D0D0D"/>
          <w:sz w:val="22"/>
          <w:szCs w:val="22"/>
        </w:rPr>
        <w:t>stratēģiski nozīmīga nozar</w:t>
      </w:r>
      <w:r w:rsidR="000C0B0C">
        <w:rPr>
          <w:rFonts w:eastAsia="Calibri"/>
          <w:color w:val="0D0D0D"/>
          <w:sz w:val="22"/>
          <w:szCs w:val="22"/>
        </w:rPr>
        <w:t xml:space="preserve">ē </w:t>
      </w:r>
      <w:r w:rsidR="00A30663">
        <w:rPr>
          <w:rFonts w:eastAsia="Calibri"/>
          <w:color w:val="0D0D0D"/>
          <w:sz w:val="22"/>
          <w:szCs w:val="22"/>
        </w:rPr>
        <w:t>utt., bet faktiski uzņēmumi tiek spiesti konkurēt ar citu valstu uzņēmumiem Latvijas tirgū</w:t>
      </w:r>
      <w:r w:rsidR="000C0B0C">
        <w:rPr>
          <w:rFonts w:eastAsia="Calibri"/>
          <w:color w:val="0D0D0D"/>
          <w:sz w:val="22"/>
          <w:szCs w:val="22"/>
        </w:rPr>
        <w:t>, bet nosacījumi</w:t>
      </w:r>
      <w:r w:rsidR="00A30663">
        <w:rPr>
          <w:rFonts w:eastAsia="Calibri"/>
          <w:color w:val="0D0D0D"/>
          <w:sz w:val="22"/>
          <w:szCs w:val="22"/>
        </w:rPr>
        <w:t xml:space="preserve"> </w:t>
      </w:r>
      <w:r w:rsidR="00A453D3">
        <w:rPr>
          <w:rFonts w:eastAsia="Calibri"/>
          <w:color w:val="0D0D0D"/>
          <w:sz w:val="22"/>
          <w:szCs w:val="22"/>
        </w:rPr>
        <w:t xml:space="preserve">visiem </w:t>
      </w:r>
      <w:r w:rsidR="00A30663">
        <w:rPr>
          <w:rFonts w:eastAsia="Calibri"/>
          <w:color w:val="0D0D0D"/>
          <w:sz w:val="22"/>
          <w:szCs w:val="22"/>
        </w:rPr>
        <w:t xml:space="preserve">nav vienādi. Valsts ar savu regulējumu būtībā </w:t>
      </w:r>
      <w:r w:rsidR="00857DDD">
        <w:rPr>
          <w:rFonts w:eastAsia="Calibri"/>
          <w:color w:val="0D0D0D"/>
          <w:sz w:val="22"/>
          <w:szCs w:val="22"/>
        </w:rPr>
        <w:t>ierobežo s</w:t>
      </w:r>
      <w:r w:rsidR="00A30663">
        <w:rPr>
          <w:rFonts w:eastAsia="Calibri"/>
          <w:color w:val="0D0D0D"/>
          <w:sz w:val="22"/>
          <w:szCs w:val="22"/>
        </w:rPr>
        <w:t>av</w:t>
      </w:r>
      <w:r w:rsidR="00857DDD">
        <w:rPr>
          <w:rFonts w:eastAsia="Calibri"/>
          <w:color w:val="0D0D0D"/>
          <w:sz w:val="22"/>
          <w:szCs w:val="22"/>
        </w:rPr>
        <w:t>us</w:t>
      </w:r>
      <w:r w:rsidR="00A30663">
        <w:rPr>
          <w:rFonts w:eastAsia="Calibri"/>
          <w:color w:val="0D0D0D"/>
          <w:sz w:val="22"/>
          <w:szCs w:val="22"/>
        </w:rPr>
        <w:t xml:space="preserve"> uzņēmum</w:t>
      </w:r>
      <w:r w:rsidR="00857DDD">
        <w:rPr>
          <w:rFonts w:eastAsia="Calibri"/>
          <w:color w:val="0D0D0D"/>
          <w:sz w:val="22"/>
          <w:szCs w:val="22"/>
        </w:rPr>
        <w:t>us</w:t>
      </w:r>
      <w:r w:rsidR="00A453D3">
        <w:rPr>
          <w:rFonts w:eastAsia="Calibri"/>
          <w:color w:val="0D0D0D"/>
          <w:sz w:val="22"/>
          <w:szCs w:val="22"/>
        </w:rPr>
        <w:t xml:space="preserve"> </w:t>
      </w:r>
      <w:r w:rsidR="00857DDD">
        <w:rPr>
          <w:rFonts w:eastAsia="Calibri"/>
          <w:color w:val="0D0D0D"/>
          <w:sz w:val="22"/>
          <w:szCs w:val="22"/>
        </w:rPr>
        <w:t>un tie</w:t>
      </w:r>
      <w:r w:rsidR="00A30663">
        <w:rPr>
          <w:rFonts w:eastAsia="Calibri"/>
          <w:color w:val="0D0D0D"/>
          <w:sz w:val="22"/>
          <w:szCs w:val="22"/>
        </w:rPr>
        <w:t xml:space="preserve"> nespēj konkurēt</w:t>
      </w:r>
      <w:r w:rsidR="00857DDD">
        <w:rPr>
          <w:rFonts w:eastAsia="Calibri"/>
          <w:color w:val="0D0D0D"/>
          <w:sz w:val="22"/>
          <w:szCs w:val="22"/>
        </w:rPr>
        <w:t>. P</w:t>
      </w:r>
      <w:r w:rsidR="00A30663">
        <w:rPr>
          <w:rFonts w:eastAsia="Calibri"/>
          <w:color w:val="0D0D0D"/>
          <w:sz w:val="22"/>
          <w:szCs w:val="22"/>
        </w:rPr>
        <w:t>iemēram, enerģētikas sekto</w:t>
      </w:r>
      <w:r w:rsidR="00857DDD">
        <w:rPr>
          <w:rFonts w:eastAsia="Calibri"/>
          <w:color w:val="0D0D0D"/>
          <w:sz w:val="22"/>
          <w:szCs w:val="22"/>
        </w:rPr>
        <w:t>rā ir</w:t>
      </w:r>
      <w:r w:rsidR="00A30663">
        <w:rPr>
          <w:rFonts w:eastAsia="Calibri"/>
          <w:color w:val="0D0D0D"/>
          <w:sz w:val="22"/>
          <w:szCs w:val="22"/>
        </w:rPr>
        <w:t xml:space="preserve"> jākonkurē ar citiem dažādu valstu uzņēmumiem. Š</w:t>
      </w:r>
      <w:r w:rsidR="00857DDD">
        <w:rPr>
          <w:rFonts w:eastAsia="Calibri"/>
          <w:color w:val="0D0D0D"/>
          <w:sz w:val="22"/>
          <w:szCs w:val="22"/>
        </w:rPr>
        <w:t>ī</w:t>
      </w:r>
      <w:r w:rsidR="00A30663">
        <w:rPr>
          <w:rFonts w:eastAsia="Calibri"/>
          <w:color w:val="0D0D0D"/>
          <w:sz w:val="22"/>
          <w:szCs w:val="22"/>
        </w:rPr>
        <w:t xml:space="preserve"> situācij</w:t>
      </w:r>
      <w:r w:rsidR="00857DDD">
        <w:rPr>
          <w:rFonts w:eastAsia="Calibri"/>
          <w:color w:val="0D0D0D"/>
          <w:sz w:val="22"/>
          <w:szCs w:val="22"/>
        </w:rPr>
        <w:t>a būtu</w:t>
      </w:r>
      <w:r w:rsidR="00A30663">
        <w:rPr>
          <w:rFonts w:eastAsia="Calibri"/>
          <w:color w:val="0D0D0D"/>
          <w:sz w:val="22"/>
          <w:szCs w:val="22"/>
        </w:rPr>
        <w:t xml:space="preserve"> </w:t>
      </w:r>
      <w:r w:rsidR="00857DDD">
        <w:rPr>
          <w:rFonts w:eastAsia="Calibri"/>
          <w:color w:val="0D0D0D"/>
          <w:sz w:val="22"/>
          <w:szCs w:val="22"/>
        </w:rPr>
        <w:t>jārisina.</w:t>
      </w:r>
      <w:r w:rsidR="0098044C">
        <w:rPr>
          <w:rFonts w:eastAsia="Calibri"/>
          <w:color w:val="0D0D0D"/>
          <w:sz w:val="22"/>
          <w:szCs w:val="22"/>
        </w:rPr>
        <w:t xml:space="preserve"> </w:t>
      </w:r>
      <w:r w:rsidR="00857DDD">
        <w:rPr>
          <w:rFonts w:eastAsia="Calibri"/>
          <w:color w:val="0D0D0D"/>
          <w:sz w:val="22"/>
          <w:szCs w:val="22"/>
        </w:rPr>
        <w:t>A. Grafs norāda, ja apskat</w:t>
      </w:r>
      <w:r w:rsidR="00A453D3">
        <w:rPr>
          <w:rFonts w:eastAsia="Calibri"/>
          <w:color w:val="0D0D0D"/>
          <w:sz w:val="22"/>
          <w:szCs w:val="22"/>
        </w:rPr>
        <w:t>ām</w:t>
      </w:r>
      <w:r w:rsidR="0098044C">
        <w:rPr>
          <w:rFonts w:eastAsia="Calibri"/>
          <w:color w:val="0D0D0D"/>
          <w:sz w:val="22"/>
          <w:szCs w:val="22"/>
        </w:rPr>
        <w:t xml:space="preserve"> lielāk</w:t>
      </w:r>
      <w:r w:rsidR="00A453D3">
        <w:rPr>
          <w:rFonts w:eastAsia="Calibri"/>
          <w:color w:val="0D0D0D"/>
          <w:sz w:val="22"/>
          <w:szCs w:val="22"/>
        </w:rPr>
        <w:t xml:space="preserve">os </w:t>
      </w:r>
      <w:r w:rsidR="0098044C">
        <w:rPr>
          <w:rFonts w:eastAsia="Calibri"/>
          <w:color w:val="0D0D0D"/>
          <w:sz w:val="22"/>
          <w:szCs w:val="22"/>
        </w:rPr>
        <w:t>uzņēmum</w:t>
      </w:r>
      <w:r w:rsidR="00A453D3">
        <w:rPr>
          <w:rFonts w:eastAsia="Calibri"/>
          <w:color w:val="0D0D0D"/>
          <w:sz w:val="22"/>
          <w:szCs w:val="22"/>
        </w:rPr>
        <w:t>us</w:t>
      </w:r>
      <w:r w:rsidR="0098044C">
        <w:rPr>
          <w:rFonts w:eastAsia="Calibri"/>
          <w:color w:val="0D0D0D"/>
          <w:sz w:val="22"/>
          <w:szCs w:val="22"/>
        </w:rPr>
        <w:t xml:space="preserve"> Latvijas ekonomikā un salīdzin</w:t>
      </w:r>
      <w:r w:rsidR="00857DDD">
        <w:rPr>
          <w:rFonts w:eastAsia="Calibri"/>
          <w:color w:val="0D0D0D"/>
          <w:sz w:val="22"/>
          <w:szCs w:val="22"/>
        </w:rPr>
        <w:t>āt</w:t>
      </w:r>
      <w:r w:rsidR="00A453D3">
        <w:rPr>
          <w:rFonts w:eastAsia="Calibri"/>
          <w:color w:val="0D0D0D"/>
          <w:sz w:val="22"/>
          <w:szCs w:val="22"/>
        </w:rPr>
        <w:t>ām</w:t>
      </w:r>
      <w:r w:rsidR="0098044C">
        <w:rPr>
          <w:rFonts w:eastAsia="Calibri"/>
          <w:color w:val="0D0D0D"/>
          <w:sz w:val="22"/>
          <w:szCs w:val="22"/>
        </w:rPr>
        <w:t xml:space="preserve"> ar Lietuvas un Igaunijas tirgiem, </w:t>
      </w:r>
      <w:r w:rsidR="00857DDD">
        <w:rPr>
          <w:rFonts w:eastAsia="Calibri"/>
          <w:color w:val="0D0D0D"/>
          <w:sz w:val="22"/>
          <w:szCs w:val="22"/>
        </w:rPr>
        <w:t xml:space="preserve">tad </w:t>
      </w:r>
      <w:r w:rsidR="0098044C">
        <w:rPr>
          <w:rFonts w:eastAsia="Calibri"/>
          <w:color w:val="0D0D0D"/>
          <w:sz w:val="22"/>
          <w:szCs w:val="22"/>
        </w:rPr>
        <w:t xml:space="preserve">var secināt, ka Latvijā valsts kapitāla pārstāvniecība ir vislielākā, t.i., lielākā </w:t>
      </w:r>
      <w:r w:rsidR="00A453D3">
        <w:rPr>
          <w:rFonts w:eastAsia="Calibri"/>
          <w:color w:val="0D0D0D"/>
          <w:sz w:val="22"/>
          <w:szCs w:val="22"/>
        </w:rPr>
        <w:t xml:space="preserve">valsts </w:t>
      </w:r>
      <w:r w:rsidR="0098044C">
        <w:rPr>
          <w:rFonts w:eastAsia="Calibri"/>
          <w:color w:val="0D0D0D"/>
          <w:sz w:val="22"/>
          <w:szCs w:val="22"/>
        </w:rPr>
        <w:t xml:space="preserve">ietekme uz ekonomiku. </w:t>
      </w:r>
      <w:r w:rsidR="003D1003">
        <w:rPr>
          <w:rFonts w:eastAsia="Calibri"/>
          <w:color w:val="0D0D0D"/>
          <w:sz w:val="22"/>
          <w:szCs w:val="22"/>
        </w:rPr>
        <w:t xml:space="preserve">A. Grafs uzskata, ka Ekonomikas ministrijas </w:t>
      </w:r>
      <w:r w:rsidR="003D1003">
        <w:rPr>
          <w:rFonts w:eastAsia="Calibri"/>
          <w:color w:val="0D0D0D"/>
          <w:sz w:val="22"/>
          <w:szCs w:val="22"/>
        </w:rPr>
        <w:lastRenderedPageBreak/>
        <w:t>piedāvājums ir pareizs, bet būtu jāizpildās vairākiem priekšnosacījumiem</w:t>
      </w:r>
      <w:r w:rsidR="00B1740C">
        <w:rPr>
          <w:rFonts w:eastAsia="Calibri"/>
          <w:color w:val="0D0D0D"/>
          <w:sz w:val="22"/>
          <w:szCs w:val="22"/>
        </w:rPr>
        <w:t>: 1.</w:t>
      </w:r>
      <w:r w:rsidR="008B5F7F">
        <w:rPr>
          <w:rFonts w:eastAsia="Calibri"/>
          <w:color w:val="0D0D0D"/>
          <w:sz w:val="22"/>
          <w:szCs w:val="22"/>
        </w:rPr>
        <w:t xml:space="preserve"> Š</w:t>
      </w:r>
      <w:r w:rsidR="00B1740C">
        <w:rPr>
          <w:rFonts w:eastAsia="Calibri"/>
          <w:color w:val="0D0D0D"/>
          <w:sz w:val="22"/>
          <w:szCs w:val="22"/>
        </w:rPr>
        <w:t xml:space="preserve">obrīd nevar veidot vienādu regulējumu un nosacījumus valsts un pašvaldību kapitālsabiedrībām, jo pirms pašvaldību kapitālsabiedrību dibināšanas noteikti būtu jāveic ekonomiskais izvērtējums, šo normu nedrīkst atvieglot. </w:t>
      </w:r>
      <w:r w:rsidR="008B5F7F">
        <w:rPr>
          <w:rFonts w:eastAsia="Calibri"/>
          <w:color w:val="0D0D0D"/>
          <w:sz w:val="22"/>
          <w:szCs w:val="22"/>
        </w:rPr>
        <w:t>2.</w:t>
      </w:r>
      <w:r w:rsidR="001755E9" w:rsidRPr="001755E9">
        <w:rPr>
          <w:rFonts w:eastAsia="Calibri"/>
          <w:color w:val="0D0D0D"/>
          <w:sz w:val="22"/>
          <w:szCs w:val="22"/>
        </w:rPr>
        <w:t xml:space="preserve"> </w:t>
      </w:r>
      <w:r w:rsidR="001755E9">
        <w:rPr>
          <w:rFonts w:eastAsia="Calibri"/>
          <w:color w:val="0D0D0D"/>
          <w:sz w:val="22"/>
          <w:szCs w:val="22"/>
        </w:rPr>
        <w:t>Atteikties no nosacījumiem un Ekonomikas ministrijas piedāvāto</w:t>
      </w:r>
      <w:r w:rsidR="001A7768">
        <w:rPr>
          <w:rFonts w:eastAsia="Calibri"/>
          <w:color w:val="0D0D0D"/>
          <w:sz w:val="22"/>
          <w:szCs w:val="22"/>
        </w:rPr>
        <w:t xml:space="preserve"> risinājumu</w:t>
      </w:r>
      <w:r w:rsidR="001755E9">
        <w:rPr>
          <w:rFonts w:eastAsia="Calibri"/>
          <w:color w:val="0D0D0D"/>
          <w:sz w:val="22"/>
          <w:szCs w:val="22"/>
        </w:rPr>
        <w:t xml:space="preserve"> var attiecināt uz tām</w:t>
      </w:r>
      <w:r w:rsidR="008B5F7F">
        <w:rPr>
          <w:rFonts w:eastAsia="Calibri"/>
          <w:color w:val="0D0D0D"/>
          <w:sz w:val="22"/>
          <w:szCs w:val="22"/>
        </w:rPr>
        <w:t xml:space="preserve"> valsts kapitālsabiedrīb</w:t>
      </w:r>
      <w:r w:rsidR="001755E9">
        <w:rPr>
          <w:rFonts w:eastAsia="Calibri"/>
          <w:color w:val="0D0D0D"/>
          <w:sz w:val="22"/>
          <w:szCs w:val="22"/>
        </w:rPr>
        <w:t>ām, kuras</w:t>
      </w:r>
      <w:r w:rsidR="008B5F7F">
        <w:rPr>
          <w:rFonts w:eastAsia="Calibri"/>
          <w:color w:val="0D0D0D"/>
          <w:sz w:val="22"/>
          <w:szCs w:val="22"/>
        </w:rPr>
        <w:t xml:space="preserve"> ir komerciālās,</w:t>
      </w:r>
      <w:r w:rsidR="001755E9">
        <w:rPr>
          <w:rFonts w:eastAsia="Calibri"/>
          <w:color w:val="0D0D0D"/>
          <w:sz w:val="22"/>
          <w:szCs w:val="22"/>
        </w:rPr>
        <w:t xml:space="preserve"> ar </w:t>
      </w:r>
      <w:r w:rsidR="008B5F7F">
        <w:rPr>
          <w:rFonts w:eastAsia="Calibri"/>
          <w:color w:val="0D0D0D"/>
          <w:sz w:val="22"/>
          <w:szCs w:val="22"/>
        </w:rPr>
        <w:t>nosacījumu, ja šī valsts kapitālsabiedrība vai meitas sabiedrība piesaista finansējumu kapitāl</w:t>
      </w:r>
      <w:r w:rsidR="001A7768">
        <w:rPr>
          <w:rFonts w:eastAsia="Calibri"/>
          <w:color w:val="0D0D0D"/>
          <w:sz w:val="22"/>
          <w:szCs w:val="22"/>
        </w:rPr>
        <w:t xml:space="preserve">a </w:t>
      </w:r>
      <w:r w:rsidR="008B5F7F">
        <w:rPr>
          <w:rFonts w:eastAsia="Calibri"/>
          <w:color w:val="0D0D0D"/>
          <w:sz w:val="22"/>
          <w:szCs w:val="22"/>
        </w:rPr>
        <w:t xml:space="preserve">tirgū vai ir privātais investors, </w:t>
      </w:r>
      <w:r w:rsidR="001755E9">
        <w:rPr>
          <w:rFonts w:eastAsia="Calibri"/>
          <w:color w:val="0D0D0D"/>
          <w:sz w:val="22"/>
          <w:szCs w:val="22"/>
        </w:rPr>
        <w:t xml:space="preserve">līdz ar to šī kapitālsabiedrības vairs nebūs </w:t>
      </w:r>
      <w:r w:rsidR="008B5F7F">
        <w:rPr>
          <w:rFonts w:eastAsia="Calibri"/>
          <w:color w:val="0D0D0D"/>
          <w:sz w:val="22"/>
          <w:szCs w:val="22"/>
        </w:rPr>
        <w:t xml:space="preserve">100% </w:t>
      </w:r>
      <w:r w:rsidR="001755E9">
        <w:rPr>
          <w:rFonts w:eastAsia="Calibri"/>
          <w:color w:val="0D0D0D"/>
          <w:sz w:val="22"/>
          <w:szCs w:val="22"/>
        </w:rPr>
        <w:t xml:space="preserve">valsts </w:t>
      </w:r>
      <w:r w:rsidR="008B5F7F">
        <w:rPr>
          <w:rFonts w:eastAsia="Calibri"/>
          <w:color w:val="0D0D0D"/>
          <w:sz w:val="22"/>
          <w:szCs w:val="22"/>
        </w:rPr>
        <w:t xml:space="preserve">kapitālsabiedrības, </w:t>
      </w:r>
      <w:r w:rsidR="001755E9">
        <w:rPr>
          <w:rFonts w:eastAsia="Calibri"/>
          <w:color w:val="0D0D0D"/>
          <w:sz w:val="22"/>
          <w:szCs w:val="22"/>
        </w:rPr>
        <w:t>piemēram, SIA “</w:t>
      </w:r>
      <w:r w:rsidR="008B5F7F">
        <w:rPr>
          <w:rFonts w:eastAsia="Calibri"/>
          <w:color w:val="0D0D0D"/>
          <w:sz w:val="22"/>
          <w:szCs w:val="22"/>
        </w:rPr>
        <w:t>TET</w:t>
      </w:r>
      <w:r w:rsidR="001755E9">
        <w:rPr>
          <w:rFonts w:eastAsia="Calibri"/>
          <w:color w:val="0D0D0D"/>
          <w:sz w:val="22"/>
          <w:szCs w:val="22"/>
        </w:rPr>
        <w:t>”, SIA “</w:t>
      </w:r>
      <w:r w:rsidR="001755E9" w:rsidRPr="001755E9">
        <w:rPr>
          <w:rFonts w:eastAsia="Calibri"/>
          <w:color w:val="0D0D0D"/>
          <w:sz w:val="22"/>
          <w:szCs w:val="22"/>
        </w:rPr>
        <w:t xml:space="preserve">Latvijas Mobilais </w:t>
      </w:r>
      <w:r w:rsidR="001755E9" w:rsidRPr="002269CF">
        <w:rPr>
          <w:rFonts w:eastAsia="Calibri"/>
          <w:color w:val="0D0D0D"/>
          <w:sz w:val="22"/>
          <w:szCs w:val="22"/>
        </w:rPr>
        <w:t xml:space="preserve">Telefons”, </w:t>
      </w:r>
      <w:r w:rsidR="00D464BD" w:rsidRPr="002269CF">
        <w:rPr>
          <w:rFonts w:eastAsia="Calibri"/>
          <w:color w:val="0D0D0D"/>
          <w:sz w:val="22"/>
          <w:szCs w:val="22"/>
        </w:rPr>
        <w:t>AS “</w:t>
      </w:r>
      <w:proofErr w:type="spellStart"/>
      <w:r w:rsidR="00D464BD" w:rsidRPr="002269CF">
        <w:rPr>
          <w:rFonts w:eastAsia="Calibri"/>
          <w:color w:val="0D0D0D"/>
          <w:sz w:val="22"/>
          <w:szCs w:val="22"/>
        </w:rPr>
        <w:t>Air</w:t>
      </w:r>
      <w:proofErr w:type="spellEnd"/>
      <w:r w:rsidR="00D464BD" w:rsidRPr="002269CF">
        <w:rPr>
          <w:rFonts w:eastAsia="Calibri"/>
          <w:color w:val="0D0D0D"/>
          <w:sz w:val="22"/>
          <w:szCs w:val="22"/>
        </w:rPr>
        <w:t xml:space="preserve"> </w:t>
      </w:r>
      <w:proofErr w:type="spellStart"/>
      <w:r w:rsidR="00D464BD" w:rsidRPr="002269CF">
        <w:rPr>
          <w:rFonts w:eastAsia="Calibri"/>
          <w:color w:val="0D0D0D"/>
          <w:sz w:val="22"/>
          <w:szCs w:val="22"/>
        </w:rPr>
        <w:t>Baltic</w:t>
      </w:r>
      <w:proofErr w:type="spellEnd"/>
      <w:r w:rsidR="00D464BD" w:rsidRPr="002269CF">
        <w:rPr>
          <w:rFonts w:eastAsia="Calibri"/>
          <w:color w:val="0D0D0D"/>
          <w:sz w:val="22"/>
          <w:szCs w:val="22"/>
        </w:rPr>
        <w:t xml:space="preserve"> </w:t>
      </w:r>
      <w:proofErr w:type="spellStart"/>
      <w:r w:rsidR="00D464BD" w:rsidRPr="002269CF">
        <w:rPr>
          <w:rFonts w:eastAsia="Calibri"/>
          <w:color w:val="0D0D0D"/>
          <w:sz w:val="22"/>
          <w:szCs w:val="22"/>
        </w:rPr>
        <w:t>Corporation</w:t>
      </w:r>
      <w:proofErr w:type="spellEnd"/>
      <w:r w:rsidR="00D464BD" w:rsidRPr="002269CF">
        <w:rPr>
          <w:rFonts w:eastAsia="Calibri"/>
          <w:color w:val="0D0D0D"/>
          <w:sz w:val="22"/>
          <w:szCs w:val="22"/>
        </w:rPr>
        <w:t>”.</w:t>
      </w:r>
    </w:p>
    <w:p w14:paraId="5BA0AD4C" w14:textId="0962C260" w:rsidR="003B4163" w:rsidRPr="000745BA" w:rsidRDefault="000C51A6" w:rsidP="00503104">
      <w:pPr>
        <w:shd w:val="clear" w:color="auto" w:fill="FFFFFF"/>
        <w:spacing w:after="240" w:line="276" w:lineRule="auto"/>
        <w:jc w:val="both"/>
        <w:rPr>
          <w:rFonts w:eastAsia="Times New Roman"/>
          <w:bCs/>
          <w:color w:val="auto"/>
          <w:sz w:val="22"/>
          <w:szCs w:val="22"/>
          <w:lang w:eastAsia="lv-LV"/>
        </w:rPr>
      </w:pPr>
      <w:r w:rsidRPr="00503104">
        <w:rPr>
          <w:rFonts w:eastAsia="Times New Roman"/>
          <w:b/>
          <w:color w:val="auto"/>
          <w:sz w:val="22"/>
          <w:szCs w:val="22"/>
          <w:lang w:eastAsia="lv-LV"/>
        </w:rPr>
        <w:t>A. Feldmane</w:t>
      </w:r>
      <w:r w:rsidR="000C0B0C" w:rsidRPr="00503104">
        <w:rPr>
          <w:rFonts w:eastAsia="Times New Roman"/>
          <w:b/>
          <w:color w:val="auto"/>
          <w:sz w:val="22"/>
          <w:szCs w:val="22"/>
          <w:lang w:eastAsia="lv-LV"/>
        </w:rPr>
        <w:t xml:space="preserve"> </w:t>
      </w:r>
      <w:r w:rsidR="002269CF" w:rsidRPr="00503104">
        <w:rPr>
          <w:rFonts w:eastAsia="Times New Roman"/>
          <w:bCs/>
          <w:color w:val="auto"/>
          <w:sz w:val="22"/>
          <w:szCs w:val="22"/>
          <w:lang w:eastAsia="lv-LV"/>
        </w:rPr>
        <w:t xml:space="preserve">norāda, ka Latvijas Pašvaldību savienība ir identificējusi lielu problēmu </w:t>
      </w:r>
      <w:r w:rsidR="0030470D" w:rsidRPr="00503104">
        <w:rPr>
          <w:rFonts w:eastAsia="Times New Roman"/>
          <w:bCs/>
          <w:color w:val="auto"/>
          <w:sz w:val="22"/>
          <w:szCs w:val="22"/>
          <w:lang w:eastAsia="lv-LV"/>
        </w:rPr>
        <w:t>saistībā ar Valsts kontroles revīzijām</w:t>
      </w:r>
      <w:r w:rsidR="002269CF" w:rsidRPr="00503104">
        <w:rPr>
          <w:rFonts w:eastAsia="Times New Roman"/>
          <w:bCs/>
          <w:color w:val="auto"/>
          <w:sz w:val="22"/>
          <w:szCs w:val="22"/>
          <w:lang w:eastAsia="lv-LV"/>
        </w:rPr>
        <w:t xml:space="preserve"> pašvaldību kapitālsabiedrīb</w:t>
      </w:r>
      <w:r w:rsidR="00283F1D">
        <w:rPr>
          <w:rFonts w:eastAsia="Times New Roman"/>
          <w:bCs/>
          <w:color w:val="auto"/>
          <w:sz w:val="22"/>
          <w:szCs w:val="22"/>
          <w:lang w:eastAsia="lv-LV"/>
        </w:rPr>
        <w:t>ā</w:t>
      </w:r>
      <w:r w:rsidR="002269CF" w:rsidRPr="00503104">
        <w:rPr>
          <w:rFonts w:eastAsia="Times New Roman"/>
          <w:bCs/>
          <w:color w:val="auto"/>
          <w:sz w:val="22"/>
          <w:szCs w:val="22"/>
          <w:lang w:eastAsia="lv-LV"/>
        </w:rPr>
        <w:t>s.</w:t>
      </w:r>
      <w:r w:rsidR="00D977EC" w:rsidRPr="00503104">
        <w:rPr>
          <w:rFonts w:eastAsia="Times New Roman"/>
          <w:bCs/>
          <w:color w:val="auto"/>
          <w:sz w:val="22"/>
          <w:szCs w:val="22"/>
          <w:lang w:eastAsia="lv-LV"/>
        </w:rPr>
        <w:t xml:space="preserve"> Valsts kontrole </w:t>
      </w:r>
      <w:r w:rsidR="00EE35E9" w:rsidRPr="00503104">
        <w:rPr>
          <w:rFonts w:eastAsia="Times New Roman"/>
          <w:bCs/>
          <w:color w:val="auto"/>
          <w:sz w:val="22"/>
          <w:szCs w:val="22"/>
          <w:lang w:eastAsia="lv-LV"/>
        </w:rPr>
        <w:t>jebkurā inovācijā un jebkurā jaunā produktā vai pakalpojumā</w:t>
      </w:r>
      <w:r w:rsidR="000745BA" w:rsidRPr="00503104">
        <w:rPr>
          <w:rFonts w:eastAsia="Times New Roman"/>
          <w:bCs/>
          <w:color w:val="auto"/>
          <w:sz w:val="22"/>
          <w:szCs w:val="22"/>
          <w:lang w:eastAsia="lv-LV"/>
        </w:rPr>
        <w:t xml:space="preserve"> </w:t>
      </w:r>
      <w:r w:rsidR="00D977EC" w:rsidRPr="00503104">
        <w:rPr>
          <w:rFonts w:eastAsia="Times New Roman"/>
          <w:bCs/>
          <w:color w:val="auto"/>
          <w:sz w:val="22"/>
          <w:szCs w:val="22"/>
          <w:lang w:eastAsia="lv-LV"/>
        </w:rPr>
        <w:t>vienmēr atrod kādu lietu, kas nav atbilstoša</w:t>
      </w:r>
      <w:r w:rsidR="00F45720" w:rsidRPr="00503104">
        <w:rPr>
          <w:rFonts w:eastAsia="Times New Roman"/>
          <w:bCs/>
          <w:color w:val="auto"/>
          <w:sz w:val="22"/>
          <w:szCs w:val="22"/>
          <w:lang w:eastAsia="lv-LV"/>
        </w:rPr>
        <w:t xml:space="preserve"> un ir pārkāpums. Valsts kontrole </w:t>
      </w:r>
      <w:r w:rsidR="000745BA" w:rsidRPr="00503104">
        <w:rPr>
          <w:rFonts w:eastAsia="Times New Roman"/>
          <w:bCs/>
          <w:color w:val="auto"/>
          <w:sz w:val="22"/>
          <w:szCs w:val="22"/>
          <w:lang w:eastAsia="lv-LV"/>
        </w:rPr>
        <w:t xml:space="preserve">skatās uz </w:t>
      </w:r>
      <w:r w:rsidR="00F45720" w:rsidRPr="00503104">
        <w:rPr>
          <w:rFonts w:eastAsia="Times New Roman"/>
          <w:bCs/>
          <w:color w:val="auto"/>
          <w:sz w:val="22"/>
          <w:szCs w:val="22"/>
          <w:lang w:eastAsia="lv-LV"/>
        </w:rPr>
        <w:t xml:space="preserve">kapitālsabiedrības </w:t>
      </w:r>
      <w:r w:rsidR="000745BA" w:rsidRPr="00503104">
        <w:rPr>
          <w:rFonts w:eastAsia="Times New Roman"/>
          <w:bCs/>
          <w:color w:val="auto"/>
          <w:sz w:val="22"/>
          <w:szCs w:val="22"/>
          <w:lang w:eastAsia="lv-LV"/>
        </w:rPr>
        <w:t>statūtiem un stratēģiju</w:t>
      </w:r>
      <w:r w:rsidR="00F45720" w:rsidRPr="00503104">
        <w:rPr>
          <w:rFonts w:eastAsia="Times New Roman"/>
          <w:bCs/>
          <w:color w:val="auto"/>
          <w:sz w:val="22"/>
          <w:szCs w:val="22"/>
          <w:lang w:eastAsia="lv-LV"/>
        </w:rPr>
        <w:t>. J</w:t>
      </w:r>
      <w:r w:rsidR="000745BA" w:rsidRPr="00503104">
        <w:rPr>
          <w:rFonts w:eastAsia="Times New Roman"/>
          <w:bCs/>
          <w:color w:val="auto"/>
          <w:sz w:val="22"/>
          <w:szCs w:val="22"/>
          <w:lang w:eastAsia="lv-LV"/>
        </w:rPr>
        <w:t xml:space="preserve">a pašvaldību kapitālsabiedrība būs </w:t>
      </w:r>
      <w:r w:rsidR="00F45720" w:rsidRPr="00503104">
        <w:rPr>
          <w:rFonts w:eastAsia="Times New Roman"/>
          <w:bCs/>
          <w:color w:val="auto"/>
          <w:sz w:val="22"/>
          <w:szCs w:val="22"/>
          <w:lang w:eastAsia="lv-LV"/>
        </w:rPr>
        <w:t xml:space="preserve">norādījusi - </w:t>
      </w:r>
      <w:proofErr w:type="spellStart"/>
      <w:r w:rsidR="000745BA" w:rsidRPr="00503104">
        <w:rPr>
          <w:rFonts w:eastAsia="Times New Roman"/>
          <w:bCs/>
          <w:color w:val="auto"/>
          <w:sz w:val="22"/>
          <w:szCs w:val="22"/>
          <w:lang w:eastAsia="lv-LV"/>
        </w:rPr>
        <w:t>inovēt</w:t>
      </w:r>
      <w:proofErr w:type="spellEnd"/>
      <w:r w:rsidR="000745BA" w:rsidRPr="00503104">
        <w:rPr>
          <w:rFonts w:eastAsia="Times New Roman"/>
          <w:bCs/>
          <w:color w:val="auto"/>
          <w:sz w:val="22"/>
          <w:szCs w:val="22"/>
          <w:lang w:eastAsia="lv-LV"/>
        </w:rPr>
        <w:t xml:space="preserve">, attīstīt pētniecību un radīt jaunu peļņu ģenerējošu virzienu, tad </w:t>
      </w:r>
      <w:r w:rsidR="00F45720" w:rsidRPr="00503104">
        <w:rPr>
          <w:rFonts w:eastAsia="Times New Roman"/>
          <w:bCs/>
          <w:color w:val="auto"/>
          <w:sz w:val="22"/>
          <w:szCs w:val="22"/>
          <w:lang w:eastAsia="lv-LV"/>
        </w:rPr>
        <w:t>tajā brīdi rodas atšķirīgi viedokļi ar Valsts kontroli</w:t>
      </w:r>
      <w:r w:rsidR="000745BA" w:rsidRPr="00503104">
        <w:rPr>
          <w:rFonts w:eastAsia="Times New Roman"/>
          <w:bCs/>
          <w:color w:val="auto"/>
          <w:sz w:val="22"/>
          <w:szCs w:val="22"/>
          <w:lang w:eastAsia="lv-LV"/>
        </w:rPr>
        <w:t xml:space="preserve">. </w:t>
      </w:r>
      <w:r w:rsidR="001A7768">
        <w:rPr>
          <w:rFonts w:eastAsia="Times New Roman"/>
          <w:bCs/>
          <w:color w:val="auto"/>
          <w:sz w:val="22"/>
          <w:szCs w:val="22"/>
          <w:lang w:eastAsia="lv-LV"/>
        </w:rPr>
        <w:t>Uzskata, ka l</w:t>
      </w:r>
      <w:r w:rsidR="000745BA" w:rsidRPr="00503104">
        <w:rPr>
          <w:rFonts w:eastAsia="Times New Roman"/>
          <w:bCs/>
          <w:color w:val="auto"/>
          <w:sz w:val="22"/>
          <w:szCs w:val="22"/>
          <w:lang w:eastAsia="lv-LV"/>
        </w:rPr>
        <w:t>ielas atšķirības</w:t>
      </w:r>
      <w:r w:rsidR="008A0A59">
        <w:rPr>
          <w:rFonts w:eastAsia="Times New Roman"/>
          <w:bCs/>
          <w:color w:val="auto"/>
          <w:sz w:val="22"/>
          <w:szCs w:val="22"/>
          <w:lang w:eastAsia="lv-LV"/>
        </w:rPr>
        <w:t xml:space="preserve"> starp </w:t>
      </w:r>
      <w:r w:rsidR="00F45720" w:rsidRPr="00503104">
        <w:rPr>
          <w:rFonts w:eastAsia="Times New Roman"/>
          <w:bCs/>
          <w:color w:val="auto"/>
          <w:sz w:val="22"/>
          <w:szCs w:val="22"/>
          <w:lang w:eastAsia="lv-LV"/>
        </w:rPr>
        <w:t xml:space="preserve">valsts </w:t>
      </w:r>
      <w:r w:rsidR="008A0A59">
        <w:rPr>
          <w:rFonts w:eastAsia="Times New Roman"/>
          <w:bCs/>
          <w:color w:val="auto"/>
          <w:sz w:val="22"/>
          <w:szCs w:val="22"/>
          <w:lang w:eastAsia="lv-LV"/>
        </w:rPr>
        <w:t xml:space="preserve">un pašvaldību </w:t>
      </w:r>
      <w:r w:rsidR="00F45720" w:rsidRPr="00503104">
        <w:rPr>
          <w:rFonts w:eastAsia="Times New Roman"/>
          <w:bCs/>
          <w:color w:val="auto"/>
          <w:sz w:val="22"/>
          <w:szCs w:val="22"/>
          <w:lang w:eastAsia="lv-LV"/>
        </w:rPr>
        <w:t>kapitālsabiedrībām</w:t>
      </w:r>
      <w:r w:rsidR="008A0A59">
        <w:rPr>
          <w:rFonts w:eastAsia="Times New Roman"/>
          <w:bCs/>
          <w:color w:val="auto"/>
          <w:sz w:val="22"/>
          <w:szCs w:val="22"/>
          <w:lang w:eastAsia="lv-LV"/>
        </w:rPr>
        <w:t xml:space="preserve"> nav.</w:t>
      </w:r>
      <w:r w:rsidR="000745BA" w:rsidRPr="00503104">
        <w:rPr>
          <w:rFonts w:eastAsia="Times New Roman"/>
          <w:bCs/>
          <w:color w:val="auto"/>
          <w:sz w:val="22"/>
          <w:szCs w:val="22"/>
          <w:lang w:eastAsia="lv-LV"/>
        </w:rPr>
        <w:t xml:space="preserve"> </w:t>
      </w:r>
      <w:r w:rsidR="00F45720" w:rsidRPr="00503104">
        <w:rPr>
          <w:rFonts w:eastAsia="Times New Roman"/>
          <w:bCs/>
          <w:color w:val="auto"/>
          <w:sz w:val="22"/>
          <w:szCs w:val="22"/>
          <w:lang w:eastAsia="lv-LV"/>
        </w:rPr>
        <w:t>A. Feldmane</w:t>
      </w:r>
      <w:r w:rsidR="00F45720" w:rsidRPr="00503104">
        <w:rPr>
          <w:rFonts w:eastAsia="Times New Roman"/>
          <w:b/>
          <w:color w:val="auto"/>
          <w:sz w:val="22"/>
          <w:szCs w:val="22"/>
          <w:lang w:eastAsia="lv-LV"/>
        </w:rPr>
        <w:t xml:space="preserve"> </w:t>
      </w:r>
      <w:r w:rsidR="00503104" w:rsidRPr="00503104">
        <w:rPr>
          <w:rFonts w:eastAsia="Times New Roman"/>
          <w:bCs/>
          <w:color w:val="auto"/>
          <w:sz w:val="22"/>
          <w:szCs w:val="22"/>
          <w:lang w:eastAsia="lv-LV"/>
        </w:rPr>
        <w:t>p</w:t>
      </w:r>
      <w:r w:rsidR="000C0B0C" w:rsidRPr="00503104">
        <w:rPr>
          <w:rFonts w:eastAsia="Times New Roman"/>
          <w:bCs/>
          <w:color w:val="auto"/>
          <w:sz w:val="22"/>
          <w:szCs w:val="22"/>
          <w:lang w:eastAsia="lv-LV"/>
        </w:rPr>
        <w:t xml:space="preserve">ašvaldību kapitālsabiedrību investīciju piesaistē </w:t>
      </w:r>
      <w:r w:rsidR="00503104" w:rsidRPr="00503104">
        <w:rPr>
          <w:rFonts w:eastAsia="Times New Roman"/>
          <w:bCs/>
          <w:color w:val="auto"/>
          <w:sz w:val="22"/>
          <w:szCs w:val="22"/>
          <w:lang w:eastAsia="lv-LV"/>
        </w:rPr>
        <w:t>sa</w:t>
      </w:r>
      <w:r w:rsidR="000C0B0C" w:rsidRPr="00503104">
        <w:rPr>
          <w:rFonts w:eastAsia="Times New Roman"/>
          <w:bCs/>
          <w:color w:val="auto"/>
          <w:sz w:val="22"/>
          <w:szCs w:val="22"/>
          <w:lang w:eastAsia="lv-LV"/>
        </w:rPr>
        <w:t>redz ļoti lielu problēmu</w:t>
      </w:r>
      <w:r w:rsidR="000745BA" w:rsidRPr="00503104">
        <w:rPr>
          <w:rFonts w:eastAsia="Times New Roman"/>
          <w:bCs/>
          <w:color w:val="auto"/>
          <w:sz w:val="22"/>
          <w:szCs w:val="22"/>
          <w:lang w:eastAsia="lv-LV"/>
        </w:rPr>
        <w:t xml:space="preserve">, bet </w:t>
      </w:r>
      <w:r w:rsidR="00503104" w:rsidRPr="00503104">
        <w:rPr>
          <w:rFonts w:eastAsia="Times New Roman"/>
          <w:bCs/>
          <w:color w:val="auto"/>
          <w:sz w:val="22"/>
          <w:szCs w:val="22"/>
          <w:lang w:eastAsia="lv-LV"/>
        </w:rPr>
        <w:t>arī pašvaldību kapitālsabiedrībām ir</w:t>
      </w:r>
      <w:r w:rsidR="000745BA" w:rsidRPr="00503104">
        <w:rPr>
          <w:rFonts w:eastAsia="Times New Roman"/>
          <w:bCs/>
          <w:color w:val="auto"/>
          <w:sz w:val="22"/>
          <w:szCs w:val="22"/>
          <w:lang w:eastAsia="lv-LV"/>
        </w:rPr>
        <w:t xml:space="preserve"> ļoti lielas iespējas</w:t>
      </w:r>
      <w:r w:rsidR="00503104" w:rsidRPr="00503104">
        <w:rPr>
          <w:rFonts w:eastAsia="Times New Roman"/>
          <w:bCs/>
          <w:color w:val="auto"/>
          <w:sz w:val="22"/>
          <w:szCs w:val="22"/>
          <w:lang w:eastAsia="lv-LV"/>
        </w:rPr>
        <w:t xml:space="preserve">, </w:t>
      </w:r>
      <w:r w:rsidR="00F808CA" w:rsidRPr="00503104">
        <w:rPr>
          <w:rFonts w:eastAsia="Times New Roman"/>
          <w:bCs/>
          <w:color w:val="auto"/>
          <w:sz w:val="22"/>
          <w:szCs w:val="22"/>
          <w:lang w:eastAsia="lv-LV"/>
        </w:rPr>
        <w:t xml:space="preserve">piemēram, AS “Rīgas Siltums”, SIA “Rīgas ūdens”, SIA “Rīgas meži”, Liepājas SEZ u.c. </w:t>
      </w:r>
      <w:r w:rsidR="00F808CA">
        <w:rPr>
          <w:rFonts w:eastAsia="Times New Roman"/>
          <w:bCs/>
          <w:color w:val="auto"/>
          <w:sz w:val="22"/>
          <w:szCs w:val="22"/>
          <w:lang w:eastAsia="lv-LV"/>
        </w:rPr>
        <w:t>kuras nedrīkstētu ierobežot.</w:t>
      </w:r>
    </w:p>
    <w:p w14:paraId="328EFAD3" w14:textId="47ECE1B1" w:rsidR="003B4163" w:rsidRPr="0093535C" w:rsidRDefault="005B2152" w:rsidP="0093535C">
      <w:pPr>
        <w:shd w:val="clear" w:color="auto" w:fill="FFFFFF"/>
        <w:spacing w:after="240" w:line="276" w:lineRule="auto"/>
        <w:jc w:val="both"/>
        <w:rPr>
          <w:rFonts w:eastAsia="Calibri"/>
          <w:color w:val="0D0D0D"/>
          <w:sz w:val="22"/>
          <w:szCs w:val="22"/>
        </w:rPr>
      </w:pPr>
      <w:r w:rsidRPr="003635FE">
        <w:rPr>
          <w:rFonts w:eastAsia="Calibri"/>
          <w:b/>
          <w:bCs/>
          <w:color w:val="0D0D0D"/>
          <w:sz w:val="22"/>
          <w:szCs w:val="22"/>
        </w:rPr>
        <w:t>G. </w:t>
      </w:r>
      <w:proofErr w:type="spellStart"/>
      <w:r w:rsidRPr="003635FE">
        <w:rPr>
          <w:rFonts w:eastAsia="Calibri"/>
          <w:b/>
          <w:bCs/>
          <w:color w:val="0D0D0D"/>
          <w:sz w:val="22"/>
          <w:szCs w:val="22"/>
        </w:rPr>
        <w:t>Oškaja</w:t>
      </w:r>
      <w:proofErr w:type="spellEnd"/>
      <w:r w:rsidRPr="003635FE">
        <w:rPr>
          <w:rFonts w:eastAsia="Calibri"/>
          <w:b/>
          <w:bCs/>
          <w:color w:val="0D0D0D"/>
          <w:sz w:val="22"/>
          <w:szCs w:val="22"/>
        </w:rPr>
        <w:t xml:space="preserve"> </w:t>
      </w:r>
      <w:r w:rsidRPr="003635FE">
        <w:rPr>
          <w:rFonts w:eastAsia="Calibri"/>
          <w:color w:val="0D0D0D"/>
          <w:sz w:val="22"/>
          <w:szCs w:val="22"/>
        </w:rPr>
        <w:t>norāda, ka kopumā ir atbalstāma ideja par investīciju, inovāciju un eksporta kāpināšanu tiktāl, lai netik</w:t>
      </w:r>
      <w:r w:rsidR="00A9741A" w:rsidRPr="003635FE">
        <w:rPr>
          <w:rFonts w:eastAsia="Calibri"/>
          <w:color w:val="0D0D0D"/>
          <w:sz w:val="22"/>
          <w:szCs w:val="22"/>
        </w:rPr>
        <w:t>tu</w:t>
      </w:r>
      <w:r w:rsidRPr="003635FE">
        <w:rPr>
          <w:rFonts w:eastAsia="Calibri"/>
          <w:color w:val="0D0D0D"/>
          <w:sz w:val="22"/>
          <w:szCs w:val="22"/>
        </w:rPr>
        <w:t xml:space="preserve"> pasliktināta darbinieku sociālā aizsardzība. </w:t>
      </w:r>
      <w:r w:rsidR="00FD7B97" w:rsidRPr="003635FE">
        <w:rPr>
          <w:rFonts w:eastAsia="Calibri"/>
          <w:color w:val="0D0D0D"/>
          <w:sz w:val="22"/>
          <w:szCs w:val="22"/>
        </w:rPr>
        <w:t>G. </w:t>
      </w:r>
      <w:proofErr w:type="spellStart"/>
      <w:r w:rsidR="00FD7B97" w:rsidRPr="003635FE">
        <w:rPr>
          <w:rFonts w:eastAsia="Calibri"/>
          <w:color w:val="0D0D0D"/>
          <w:sz w:val="22"/>
          <w:szCs w:val="22"/>
        </w:rPr>
        <w:t>Oškāja</w:t>
      </w:r>
      <w:proofErr w:type="spellEnd"/>
      <w:r w:rsidR="00FD7B97" w:rsidRPr="003635FE">
        <w:rPr>
          <w:rFonts w:eastAsia="Calibri"/>
          <w:color w:val="0D0D0D"/>
          <w:sz w:val="22"/>
          <w:szCs w:val="22"/>
        </w:rPr>
        <w:t xml:space="preserve"> </w:t>
      </w:r>
      <w:r w:rsidR="00044F50" w:rsidRPr="003635FE">
        <w:rPr>
          <w:rFonts w:eastAsia="Calibri"/>
          <w:color w:val="0D0D0D"/>
          <w:sz w:val="22"/>
          <w:szCs w:val="22"/>
        </w:rPr>
        <w:t>p</w:t>
      </w:r>
      <w:r w:rsidRPr="003635FE">
        <w:rPr>
          <w:rFonts w:eastAsia="Calibri"/>
          <w:color w:val="0D0D0D"/>
          <w:sz w:val="22"/>
          <w:szCs w:val="22"/>
        </w:rPr>
        <w:t xml:space="preserve">iekrīt P. Vilka </w:t>
      </w:r>
      <w:r w:rsidR="003635FE" w:rsidRPr="003635FE">
        <w:rPr>
          <w:rFonts w:eastAsia="Calibri"/>
          <w:color w:val="0D0D0D"/>
          <w:sz w:val="22"/>
          <w:szCs w:val="22"/>
        </w:rPr>
        <w:t>viedoklim</w:t>
      </w:r>
      <w:r w:rsidRPr="003635FE">
        <w:rPr>
          <w:rFonts w:eastAsia="Calibri"/>
          <w:color w:val="0D0D0D"/>
          <w:sz w:val="22"/>
          <w:szCs w:val="22"/>
        </w:rPr>
        <w:t xml:space="preserve">, ka </w:t>
      </w:r>
      <w:r w:rsidR="00FD7B97" w:rsidRPr="003635FE">
        <w:rPr>
          <w:rFonts w:eastAsia="Calibri"/>
          <w:color w:val="0D0D0D"/>
          <w:sz w:val="22"/>
          <w:szCs w:val="22"/>
        </w:rPr>
        <w:t xml:space="preserve">valsts </w:t>
      </w:r>
      <w:r w:rsidRPr="003635FE">
        <w:rPr>
          <w:rFonts w:eastAsia="Calibri"/>
          <w:color w:val="0D0D0D"/>
          <w:sz w:val="22"/>
          <w:szCs w:val="22"/>
        </w:rPr>
        <w:t>kapitālsabiedrības ir ļoti dažādas</w:t>
      </w:r>
      <w:r w:rsidR="00FD7B97" w:rsidRPr="003635FE">
        <w:rPr>
          <w:rFonts w:eastAsia="Calibri"/>
          <w:color w:val="0D0D0D"/>
          <w:sz w:val="22"/>
          <w:szCs w:val="22"/>
        </w:rPr>
        <w:t xml:space="preserve"> un darbojas atšķirīgos tirgus segmentos</w:t>
      </w:r>
      <w:r w:rsidR="00283F1D">
        <w:rPr>
          <w:rFonts w:eastAsia="Calibri"/>
          <w:color w:val="0D0D0D"/>
          <w:sz w:val="22"/>
          <w:szCs w:val="22"/>
        </w:rPr>
        <w:t xml:space="preserve"> un</w:t>
      </w:r>
      <w:r w:rsidR="00FD7B97" w:rsidRPr="003635FE">
        <w:rPr>
          <w:rFonts w:eastAsia="Calibri"/>
          <w:color w:val="0D0D0D"/>
          <w:sz w:val="22"/>
          <w:szCs w:val="22"/>
        </w:rPr>
        <w:t xml:space="preserve"> apstākļo</w:t>
      </w:r>
      <w:r w:rsidR="00044F50" w:rsidRPr="003635FE">
        <w:rPr>
          <w:rFonts w:eastAsia="Calibri"/>
          <w:color w:val="0D0D0D"/>
          <w:sz w:val="22"/>
          <w:szCs w:val="22"/>
        </w:rPr>
        <w:t>s</w:t>
      </w:r>
      <w:r w:rsidR="003635FE">
        <w:rPr>
          <w:rFonts w:eastAsia="Calibri"/>
          <w:color w:val="0D0D0D"/>
          <w:sz w:val="22"/>
          <w:szCs w:val="22"/>
        </w:rPr>
        <w:t>, kā arī</w:t>
      </w:r>
      <w:r w:rsidR="00044F50" w:rsidRPr="003635FE">
        <w:rPr>
          <w:rFonts w:eastAsia="Calibri"/>
          <w:color w:val="0D0D0D"/>
          <w:sz w:val="22"/>
          <w:szCs w:val="22"/>
        </w:rPr>
        <w:t xml:space="preserve"> v</w:t>
      </w:r>
      <w:r w:rsidR="00FD7B97" w:rsidRPr="003635FE">
        <w:rPr>
          <w:rFonts w:eastAsia="Calibri"/>
          <w:color w:val="0D0D0D"/>
          <w:sz w:val="22"/>
          <w:szCs w:val="22"/>
        </w:rPr>
        <w:t>ērš</w:t>
      </w:r>
      <w:r w:rsidR="00FD7B97" w:rsidRPr="0093535C">
        <w:rPr>
          <w:rFonts w:eastAsia="Calibri"/>
          <w:color w:val="0D0D0D"/>
          <w:sz w:val="22"/>
          <w:szCs w:val="22"/>
        </w:rPr>
        <w:t xml:space="preserve"> uzmanību uz dzelzceļa nozari,</w:t>
      </w:r>
      <w:r w:rsidR="00044F50" w:rsidRPr="0093535C">
        <w:rPr>
          <w:rFonts w:eastAsia="Calibri"/>
          <w:color w:val="0D0D0D"/>
          <w:sz w:val="22"/>
          <w:szCs w:val="22"/>
        </w:rPr>
        <w:t xml:space="preserve"> par kuru arī </w:t>
      </w:r>
      <w:r w:rsidR="00FD7B97" w:rsidRPr="0093535C">
        <w:rPr>
          <w:rFonts w:eastAsia="Calibri"/>
          <w:color w:val="0D0D0D"/>
          <w:sz w:val="22"/>
          <w:szCs w:val="22"/>
        </w:rPr>
        <w:t xml:space="preserve">tiek runāts, ka jāiziet uz ārējiem tirgiem, bet tam ir likumiski šķēršļi. </w:t>
      </w:r>
      <w:r w:rsidR="00044F50" w:rsidRPr="0093535C">
        <w:rPr>
          <w:rFonts w:eastAsia="Calibri"/>
          <w:color w:val="0D0D0D"/>
          <w:sz w:val="22"/>
          <w:szCs w:val="22"/>
        </w:rPr>
        <w:t>G. </w:t>
      </w:r>
      <w:proofErr w:type="spellStart"/>
      <w:r w:rsidR="00044F50" w:rsidRPr="0093535C">
        <w:rPr>
          <w:rFonts w:eastAsia="Calibri"/>
          <w:color w:val="0D0D0D"/>
          <w:sz w:val="22"/>
          <w:szCs w:val="22"/>
        </w:rPr>
        <w:t>Oškāja</w:t>
      </w:r>
      <w:proofErr w:type="spellEnd"/>
      <w:r w:rsidR="00044F50" w:rsidRPr="0093535C">
        <w:rPr>
          <w:rFonts w:eastAsia="Calibri"/>
          <w:color w:val="0D0D0D"/>
          <w:sz w:val="22"/>
          <w:szCs w:val="22"/>
        </w:rPr>
        <w:t xml:space="preserve"> norāda, ka</w:t>
      </w:r>
      <w:r w:rsidR="008A0A59">
        <w:rPr>
          <w:rFonts w:eastAsia="Calibri"/>
          <w:color w:val="0D0D0D"/>
          <w:sz w:val="22"/>
          <w:szCs w:val="22"/>
        </w:rPr>
        <w:t>,</w:t>
      </w:r>
      <w:r w:rsidR="00044F50" w:rsidRPr="0093535C">
        <w:rPr>
          <w:rFonts w:eastAsia="Calibri"/>
          <w:color w:val="0D0D0D"/>
          <w:sz w:val="22"/>
          <w:szCs w:val="22"/>
        </w:rPr>
        <w:t xml:space="preserve"> </w:t>
      </w:r>
      <w:r w:rsidR="008A0A59">
        <w:rPr>
          <w:rFonts w:eastAsia="Calibri"/>
          <w:color w:val="0D0D0D"/>
          <w:sz w:val="22"/>
          <w:szCs w:val="22"/>
        </w:rPr>
        <w:t>lai lemtu par iziešanu ārējos tirgos,</w:t>
      </w:r>
      <w:r w:rsidR="00FD7B97" w:rsidRPr="0093535C">
        <w:rPr>
          <w:rFonts w:eastAsia="Calibri"/>
          <w:color w:val="0D0D0D"/>
          <w:sz w:val="22"/>
          <w:szCs w:val="22"/>
        </w:rPr>
        <w:t xml:space="preserve"> būtu pareizi uzklausīt tieši </w:t>
      </w:r>
      <w:r w:rsidR="008A0A59">
        <w:rPr>
          <w:rFonts w:eastAsia="Calibri"/>
          <w:color w:val="0D0D0D"/>
          <w:sz w:val="22"/>
          <w:szCs w:val="22"/>
        </w:rPr>
        <w:t>attiecīgo</w:t>
      </w:r>
      <w:r w:rsidR="00FD7B97" w:rsidRPr="0093535C">
        <w:rPr>
          <w:rFonts w:eastAsia="Calibri"/>
          <w:color w:val="0D0D0D"/>
          <w:sz w:val="22"/>
          <w:szCs w:val="22"/>
        </w:rPr>
        <w:t xml:space="preserve"> kapitālsabiedrību vadīb</w:t>
      </w:r>
      <w:r w:rsidR="008A0A59">
        <w:rPr>
          <w:rFonts w:eastAsia="Calibri"/>
          <w:color w:val="0D0D0D"/>
          <w:sz w:val="22"/>
          <w:szCs w:val="22"/>
        </w:rPr>
        <w:t>as viedokli</w:t>
      </w:r>
      <w:r w:rsidR="000A6B75" w:rsidRPr="0093535C">
        <w:rPr>
          <w:rFonts w:eastAsia="Calibri"/>
          <w:color w:val="0D0D0D"/>
          <w:sz w:val="22"/>
          <w:szCs w:val="22"/>
        </w:rPr>
        <w:t xml:space="preserve">. </w:t>
      </w:r>
      <w:r w:rsidR="00044F50" w:rsidRPr="0093535C">
        <w:rPr>
          <w:rFonts w:eastAsia="Calibri"/>
          <w:color w:val="0D0D0D"/>
          <w:sz w:val="22"/>
          <w:szCs w:val="22"/>
        </w:rPr>
        <w:t>Valstij ir būtisks s</w:t>
      </w:r>
      <w:r w:rsidR="000A6B75" w:rsidRPr="0093535C">
        <w:rPr>
          <w:rFonts w:eastAsia="Calibri"/>
          <w:color w:val="0D0D0D"/>
          <w:sz w:val="22"/>
          <w:szCs w:val="22"/>
        </w:rPr>
        <w:t>ankciju jautājums, t</w:t>
      </w:r>
      <w:r w:rsidR="00044F50" w:rsidRPr="0093535C">
        <w:rPr>
          <w:rFonts w:eastAsia="Calibri"/>
          <w:color w:val="0D0D0D"/>
          <w:sz w:val="22"/>
          <w:szCs w:val="22"/>
        </w:rPr>
        <w:t>omēr</w:t>
      </w:r>
      <w:r w:rsidR="000A6B75" w:rsidRPr="0093535C">
        <w:rPr>
          <w:rFonts w:eastAsia="Calibri"/>
          <w:color w:val="0D0D0D"/>
          <w:sz w:val="22"/>
          <w:szCs w:val="22"/>
        </w:rPr>
        <w:t xml:space="preserve"> nepieciešams, lai valsts nopietnāk pārstāv savas nacionālās intereses un </w:t>
      </w:r>
      <w:r w:rsidR="00044F50" w:rsidRPr="0093535C">
        <w:rPr>
          <w:rFonts w:eastAsia="Calibri"/>
          <w:color w:val="0D0D0D"/>
          <w:sz w:val="22"/>
          <w:szCs w:val="22"/>
        </w:rPr>
        <w:t xml:space="preserve">valsts </w:t>
      </w:r>
      <w:r w:rsidR="000A6B75" w:rsidRPr="0093535C">
        <w:rPr>
          <w:rFonts w:eastAsia="Calibri"/>
          <w:color w:val="0D0D0D"/>
          <w:sz w:val="22"/>
          <w:szCs w:val="22"/>
        </w:rPr>
        <w:t>kapitālsabiedrības arī nacionālajā līmenī.</w:t>
      </w:r>
    </w:p>
    <w:p w14:paraId="71C2B64F" w14:textId="659B1293" w:rsidR="00B80AF1" w:rsidRPr="0093535C" w:rsidRDefault="00044F50" w:rsidP="0093535C">
      <w:pPr>
        <w:shd w:val="clear" w:color="auto" w:fill="FFFFFF"/>
        <w:spacing w:after="240" w:line="276" w:lineRule="auto"/>
        <w:jc w:val="both"/>
        <w:rPr>
          <w:rFonts w:eastAsia="Calibri"/>
          <w:color w:val="0D0D0D"/>
          <w:sz w:val="22"/>
          <w:szCs w:val="22"/>
        </w:rPr>
      </w:pPr>
      <w:r w:rsidRPr="003B4163">
        <w:rPr>
          <w:rFonts w:eastAsia="Calibri"/>
          <w:b/>
          <w:bCs/>
          <w:color w:val="0D0D0D"/>
          <w:sz w:val="22"/>
          <w:szCs w:val="22"/>
        </w:rPr>
        <w:t>Dz. </w:t>
      </w:r>
      <w:proofErr w:type="spellStart"/>
      <w:r w:rsidRPr="003B4163">
        <w:rPr>
          <w:rFonts w:eastAsia="Calibri"/>
          <w:b/>
          <w:bCs/>
          <w:color w:val="0D0D0D"/>
          <w:sz w:val="22"/>
          <w:szCs w:val="22"/>
        </w:rPr>
        <w:t>Gasūne</w:t>
      </w:r>
      <w:proofErr w:type="spellEnd"/>
      <w:r w:rsidRPr="0093535C">
        <w:rPr>
          <w:rFonts w:eastAsia="Calibri"/>
          <w:color w:val="0D0D0D"/>
          <w:sz w:val="22"/>
          <w:szCs w:val="22"/>
        </w:rPr>
        <w:t xml:space="preserve"> </w:t>
      </w:r>
      <w:r w:rsidR="003B4163">
        <w:rPr>
          <w:rFonts w:eastAsia="Calibri"/>
          <w:color w:val="0D0D0D"/>
          <w:sz w:val="22"/>
          <w:szCs w:val="22"/>
        </w:rPr>
        <w:t xml:space="preserve">norāda, ka </w:t>
      </w:r>
      <w:r w:rsidRPr="0093535C">
        <w:rPr>
          <w:rFonts w:eastAsia="Calibri"/>
          <w:color w:val="0D0D0D"/>
          <w:sz w:val="22"/>
          <w:szCs w:val="22"/>
        </w:rPr>
        <w:t>visas kapit</w:t>
      </w:r>
      <w:r w:rsidR="003B4163">
        <w:rPr>
          <w:rFonts w:eastAsia="Calibri"/>
          <w:color w:val="0D0D0D"/>
          <w:sz w:val="22"/>
          <w:szCs w:val="22"/>
        </w:rPr>
        <w:t>ālsabiedrības</w:t>
      </w:r>
      <w:r w:rsidRPr="0093535C">
        <w:rPr>
          <w:rFonts w:eastAsia="Calibri"/>
          <w:color w:val="0D0D0D"/>
          <w:sz w:val="22"/>
          <w:szCs w:val="22"/>
        </w:rPr>
        <w:t xml:space="preserve"> nav vienāda</w:t>
      </w:r>
      <w:r w:rsidR="003B4163">
        <w:rPr>
          <w:rFonts w:eastAsia="Calibri"/>
          <w:color w:val="0D0D0D"/>
          <w:sz w:val="22"/>
          <w:szCs w:val="22"/>
        </w:rPr>
        <w:t>s un tās ir iedalāmas grupās. Prezentācijā minētie principi var tikt attiecinā</w:t>
      </w:r>
      <w:r w:rsidR="008A0A59">
        <w:rPr>
          <w:rFonts w:eastAsia="Calibri"/>
          <w:color w:val="0D0D0D"/>
          <w:sz w:val="22"/>
          <w:szCs w:val="22"/>
        </w:rPr>
        <w:t>t</w:t>
      </w:r>
      <w:r w:rsidR="003B4163">
        <w:rPr>
          <w:rFonts w:eastAsia="Calibri"/>
          <w:color w:val="0D0D0D"/>
          <w:sz w:val="22"/>
          <w:szCs w:val="22"/>
        </w:rPr>
        <w:t xml:space="preserve">i uz </w:t>
      </w:r>
      <w:r w:rsidRPr="0093535C">
        <w:rPr>
          <w:rFonts w:eastAsia="Calibri"/>
          <w:color w:val="0D0D0D"/>
          <w:sz w:val="22"/>
          <w:szCs w:val="22"/>
        </w:rPr>
        <w:t>komerciāl</w:t>
      </w:r>
      <w:r w:rsidR="003B4163">
        <w:rPr>
          <w:rFonts w:eastAsia="Calibri"/>
          <w:color w:val="0D0D0D"/>
          <w:sz w:val="22"/>
          <w:szCs w:val="22"/>
        </w:rPr>
        <w:t>ajām kapitālsabiedrībām</w:t>
      </w:r>
      <w:r w:rsidR="00FD1AC3">
        <w:rPr>
          <w:rFonts w:eastAsia="Calibri"/>
          <w:color w:val="0D0D0D"/>
          <w:sz w:val="22"/>
          <w:szCs w:val="22"/>
        </w:rPr>
        <w:t xml:space="preserve">, kur kā mērķi var tikt izvirzīti </w:t>
      </w:r>
      <w:r w:rsidRPr="0093535C">
        <w:rPr>
          <w:rFonts w:eastAsia="Calibri"/>
          <w:color w:val="0D0D0D"/>
          <w:sz w:val="22"/>
          <w:szCs w:val="22"/>
        </w:rPr>
        <w:t>augstāk</w:t>
      </w:r>
      <w:r w:rsidR="00FD1AC3">
        <w:rPr>
          <w:rFonts w:eastAsia="Calibri"/>
          <w:color w:val="0D0D0D"/>
          <w:sz w:val="22"/>
          <w:szCs w:val="22"/>
        </w:rPr>
        <w:t xml:space="preserve">i </w:t>
      </w:r>
      <w:proofErr w:type="spellStart"/>
      <w:r w:rsidR="00FD1AC3">
        <w:rPr>
          <w:rFonts w:eastAsia="Calibri"/>
          <w:color w:val="0D0D0D"/>
          <w:sz w:val="22"/>
          <w:szCs w:val="22"/>
        </w:rPr>
        <w:t>atdeves</w:t>
      </w:r>
      <w:proofErr w:type="spellEnd"/>
      <w:r w:rsidR="00FD1AC3">
        <w:rPr>
          <w:rFonts w:eastAsia="Calibri"/>
          <w:color w:val="0D0D0D"/>
          <w:sz w:val="22"/>
          <w:szCs w:val="22"/>
        </w:rPr>
        <w:t xml:space="preserve"> rādītāji, bet </w:t>
      </w:r>
      <w:r w:rsidRPr="0093535C">
        <w:rPr>
          <w:rFonts w:eastAsia="Calibri"/>
          <w:color w:val="0D0D0D"/>
          <w:sz w:val="22"/>
          <w:szCs w:val="22"/>
        </w:rPr>
        <w:t xml:space="preserve">nevar </w:t>
      </w:r>
      <w:r w:rsidR="008A0A59">
        <w:rPr>
          <w:rFonts w:eastAsia="Calibri"/>
          <w:color w:val="0D0D0D"/>
          <w:sz w:val="22"/>
          <w:szCs w:val="22"/>
        </w:rPr>
        <w:t xml:space="preserve">tos </w:t>
      </w:r>
      <w:r w:rsidRPr="0093535C">
        <w:rPr>
          <w:rFonts w:eastAsia="Calibri"/>
          <w:color w:val="0D0D0D"/>
          <w:sz w:val="22"/>
          <w:szCs w:val="22"/>
        </w:rPr>
        <w:t>attiecināt uz kapitālsab</w:t>
      </w:r>
      <w:r w:rsidR="003B4163">
        <w:rPr>
          <w:rFonts w:eastAsia="Calibri"/>
          <w:color w:val="0D0D0D"/>
          <w:sz w:val="22"/>
          <w:szCs w:val="22"/>
        </w:rPr>
        <w:t>iedrībām</w:t>
      </w:r>
      <w:r w:rsidRPr="0093535C">
        <w:rPr>
          <w:rFonts w:eastAsia="Calibri"/>
          <w:color w:val="0D0D0D"/>
          <w:sz w:val="22"/>
          <w:szCs w:val="22"/>
        </w:rPr>
        <w:t>,</w:t>
      </w:r>
      <w:r w:rsidR="003B4163">
        <w:rPr>
          <w:rFonts w:eastAsia="Calibri"/>
          <w:color w:val="0D0D0D"/>
          <w:sz w:val="22"/>
          <w:szCs w:val="22"/>
        </w:rPr>
        <w:t xml:space="preserve"> </w:t>
      </w:r>
      <w:r w:rsidRPr="0093535C">
        <w:rPr>
          <w:rFonts w:eastAsia="Calibri"/>
          <w:color w:val="0D0D0D"/>
          <w:sz w:val="22"/>
          <w:szCs w:val="22"/>
        </w:rPr>
        <w:t>k</w:t>
      </w:r>
      <w:r w:rsidR="00FD1AC3">
        <w:rPr>
          <w:rFonts w:eastAsia="Calibri"/>
          <w:color w:val="0D0D0D"/>
          <w:sz w:val="22"/>
          <w:szCs w:val="22"/>
        </w:rPr>
        <w:t>uras</w:t>
      </w:r>
      <w:r w:rsidRPr="0093535C">
        <w:rPr>
          <w:rFonts w:eastAsia="Calibri"/>
          <w:color w:val="0D0D0D"/>
          <w:sz w:val="22"/>
          <w:szCs w:val="22"/>
        </w:rPr>
        <w:t xml:space="preserve"> </w:t>
      </w:r>
      <w:r w:rsidR="00FD1AC3">
        <w:rPr>
          <w:rFonts w:eastAsia="Calibri"/>
          <w:color w:val="0D0D0D"/>
          <w:sz w:val="22"/>
          <w:szCs w:val="22"/>
        </w:rPr>
        <w:t xml:space="preserve">ir </w:t>
      </w:r>
      <w:r w:rsidRPr="0093535C">
        <w:rPr>
          <w:rFonts w:eastAsia="Calibri"/>
          <w:color w:val="0D0D0D"/>
          <w:sz w:val="22"/>
          <w:szCs w:val="22"/>
        </w:rPr>
        <w:t>atkarīgas no vals</w:t>
      </w:r>
      <w:r w:rsidR="003B4163">
        <w:rPr>
          <w:rFonts w:eastAsia="Calibri"/>
          <w:color w:val="0D0D0D"/>
          <w:sz w:val="22"/>
          <w:szCs w:val="22"/>
        </w:rPr>
        <w:t>ts</w:t>
      </w:r>
      <w:r w:rsidRPr="0093535C">
        <w:rPr>
          <w:rFonts w:eastAsia="Calibri"/>
          <w:color w:val="0D0D0D"/>
          <w:sz w:val="22"/>
          <w:szCs w:val="22"/>
        </w:rPr>
        <w:t xml:space="preserve"> budžeta līdzekļiem un </w:t>
      </w:r>
      <w:r w:rsidR="00FD1AC3">
        <w:rPr>
          <w:rFonts w:eastAsia="Calibri"/>
          <w:color w:val="0D0D0D"/>
          <w:sz w:val="22"/>
          <w:szCs w:val="22"/>
        </w:rPr>
        <w:t xml:space="preserve">pamatā </w:t>
      </w:r>
      <w:r w:rsidRPr="0093535C">
        <w:rPr>
          <w:rFonts w:eastAsia="Calibri"/>
          <w:color w:val="0D0D0D"/>
          <w:sz w:val="22"/>
          <w:szCs w:val="22"/>
        </w:rPr>
        <w:t>darbojas ar nefinanšu m</w:t>
      </w:r>
      <w:r w:rsidR="003B4163">
        <w:rPr>
          <w:rFonts w:eastAsia="Calibri"/>
          <w:color w:val="0D0D0D"/>
          <w:sz w:val="22"/>
          <w:szCs w:val="22"/>
        </w:rPr>
        <w:t>ērķiem</w:t>
      </w:r>
      <w:r w:rsidR="00A9741A">
        <w:rPr>
          <w:rFonts w:eastAsia="Calibri"/>
          <w:color w:val="0D0D0D"/>
          <w:sz w:val="22"/>
          <w:szCs w:val="22"/>
        </w:rPr>
        <w:t>, kā arī šīm kapitālsabiedrībām bieži vien</w:t>
      </w:r>
      <w:r w:rsidR="00FD1AC3">
        <w:rPr>
          <w:rFonts w:eastAsia="Calibri"/>
          <w:color w:val="0D0D0D"/>
          <w:sz w:val="22"/>
          <w:szCs w:val="22"/>
        </w:rPr>
        <w:t xml:space="preserve"> ir izvirzīts tikai viens </w:t>
      </w:r>
      <w:r w:rsidR="00A9741A">
        <w:rPr>
          <w:rFonts w:eastAsia="Calibri"/>
          <w:color w:val="0D0D0D"/>
          <w:sz w:val="22"/>
          <w:szCs w:val="22"/>
        </w:rPr>
        <w:t xml:space="preserve">finanšu mērķis </w:t>
      </w:r>
      <w:r w:rsidR="00FD1AC3">
        <w:rPr>
          <w:rFonts w:eastAsia="Calibri"/>
          <w:color w:val="0D0D0D"/>
          <w:sz w:val="22"/>
          <w:szCs w:val="22"/>
        </w:rPr>
        <w:t>- finanšu stabilitāte (likviditāte</w:t>
      </w:r>
      <w:r w:rsidR="00697DF1">
        <w:rPr>
          <w:rFonts w:eastAsia="Calibri"/>
          <w:color w:val="0D0D0D"/>
          <w:sz w:val="22"/>
          <w:szCs w:val="22"/>
        </w:rPr>
        <w:t>, u.c.</w:t>
      </w:r>
      <w:r w:rsidR="00FD1AC3">
        <w:rPr>
          <w:rFonts w:eastAsia="Calibri"/>
          <w:color w:val="0D0D0D"/>
          <w:sz w:val="22"/>
          <w:szCs w:val="22"/>
        </w:rPr>
        <w:t>).</w:t>
      </w:r>
      <w:r w:rsidR="00A9741A">
        <w:rPr>
          <w:rFonts w:eastAsia="Calibri"/>
          <w:color w:val="0D0D0D"/>
          <w:sz w:val="22"/>
          <w:szCs w:val="22"/>
        </w:rPr>
        <w:t xml:space="preserve"> Dz. </w:t>
      </w:r>
      <w:proofErr w:type="spellStart"/>
      <w:r w:rsidR="00A9741A">
        <w:rPr>
          <w:rFonts w:eastAsia="Calibri"/>
          <w:color w:val="0D0D0D"/>
          <w:sz w:val="22"/>
          <w:szCs w:val="22"/>
        </w:rPr>
        <w:t>Gasūne</w:t>
      </w:r>
      <w:proofErr w:type="spellEnd"/>
      <w:r w:rsidR="00A9741A">
        <w:rPr>
          <w:rFonts w:eastAsia="Calibri"/>
          <w:color w:val="0D0D0D"/>
          <w:sz w:val="22"/>
          <w:szCs w:val="22"/>
        </w:rPr>
        <w:t xml:space="preserve"> norāda, ka saistībā ar pētniecību un attīstību jau šobrīd ir prasība</w:t>
      </w:r>
      <w:r w:rsidR="00D46869">
        <w:rPr>
          <w:rFonts w:eastAsia="Calibri"/>
          <w:color w:val="0D0D0D"/>
          <w:sz w:val="22"/>
          <w:szCs w:val="22"/>
        </w:rPr>
        <w:t xml:space="preserve"> -</w:t>
      </w:r>
      <w:r w:rsidR="00A9741A">
        <w:rPr>
          <w:rFonts w:eastAsia="Calibri"/>
          <w:color w:val="0D0D0D"/>
          <w:sz w:val="22"/>
          <w:szCs w:val="22"/>
        </w:rPr>
        <w:t xml:space="preserve"> </w:t>
      </w:r>
      <w:r w:rsidR="00D46869">
        <w:rPr>
          <w:rFonts w:eastAsia="Calibri"/>
          <w:color w:val="0D0D0D"/>
          <w:sz w:val="22"/>
          <w:szCs w:val="22"/>
        </w:rPr>
        <w:t>lielajām kapitālsabiedrībām līdz šī gada novembrim izstrādāt un ieviest sasniedzamos rādītājus pētniecībā un attīstībā, iekļaujot tos kapitālsabiedrīb</w:t>
      </w:r>
      <w:r w:rsidR="00697DF1">
        <w:rPr>
          <w:rFonts w:eastAsia="Calibri"/>
          <w:color w:val="0D0D0D"/>
          <w:sz w:val="22"/>
          <w:szCs w:val="22"/>
        </w:rPr>
        <w:t>as</w:t>
      </w:r>
      <w:r w:rsidR="00D46869">
        <w:rPr>
          <w:rFonts w:eastAsia="Calibri"/>
          <w:color w:val="0D0D0D"/>
          <w:sz w:val="22"/>
          <w:szCs w:val="22"/>
        </w:rPr>
        <w:t xml:space="preserve"> stratēģijā.</w:t>
      </w:r>
      <w:r w:rsidR="00697DF1">
        <w:rPr>
          <w:rFonts w:eastAsia="Calibri"/>
          <w:color w:val="0D0D0D"/>
          <w:sz w:val="22"/>
          <w:szCs w:val="22"/>
        </w:rPr>
        <w:t xml:space="preserve"> </w:t>
      </w:r>
      <w:r w:rsidR="00680798" w:rsidRPr="0093535C">
        <w:rPr>
          <w:rFonts w:eastAsia="Calibri"/>
          <w:color w:val="0D0D0D"/>
          <w:sz w:val="22"/>
          <w:szCs w:val="22"/>
        </w:rPr>
        <w:t>Tas ir katras kapitālsabiedrības individuāls izvērtējums</w:t>
      </w:r>
      <w:r w:rsidR="00697DF1">
        <w:rPr>
          <w:rFonts w:eastAsia="Calibri"/>
          <w:color w:val="0D0D0D"/>
          <w:sz w:val="22"/>
          <w:szCs w:val="22"/>
        </w:rPr>
        <w:t xml:space="preserve"> un lielās kapitālsabiedrības to ir jau paveikušas </w:t>
      </w:r>
      <w:r w:rsidR="00134717">
        <w:rPr>
          <w:rFonts w:eastAsia="Calibri"/>
          <w:color w:val="0D0D0D"/>
          <w:sz w:val="22"/>
          <w:szCs w:val="22"/>
        </w:rPr>
        <w:t>–</w:t>
      </w:r>
      <w:r w:rsidR="00697DF1">
        <w:rPr>
          <w:rFonts w:eastAsia="Calibri"/>
          <w:color w:val="0D0D0D"/>
          <w:sz w:val="22"/>
          <w:szCs w:val="22"/>
        </w:rPr>
        <w:t xml:space="preserve"> </w:t>
      </w:r>
      <w:r w:rsidR="00134717">
        <w:rPr>
          <w:rFonts w:eastAsia="Calibri"/>
          <w:color w:val="0D0D0D"/>
          <w:sz w:val="22"/>
          <w:szCs w:val="22"/>
        </w:rPr>
        <w:t xml:space="preserve">ieviesti pētniecības un attīstības mērķi, kā arī </w:t>
      </w:r>
      <w:r w:rsidR="00697DF1">
        <w:rPr>
          <w:rFonts w:eastAsia="Calibri"/>
          <w:color w:val="0D0D0D"/>
          <w:sz w:val="22"/>
          <w:szCs w:val="22"/>
        </w:rPr>
        <w:t>stratēģijā ir iekļaut</w:t>
      </w:r>
      <w:r w:rsidR="00134717">
        <w:rPr>
          <w:rFonts w:eastAsia="Calibri"/>
          <w:color w:val="0D0D0D"/>
          <w:sz w:val="22"/>
          <w:szCs w:val="22"/>
        </w:rPr>
        <w:t xml:space="preserve">a detalizēta analīze starp attiecīgās jomas uzņēmumiem. </w:t>
      </w:r>
      <w:r w:rsidR="00697DF1">
        <w:rPr>
          <w:rFonts w:eastAsia="Calibri"/>
          <w:color w:val="0D0D0D"/>
          <w:sz w:val="22"/>
          <w:szCs w:val="22"/>
        </w:rPr>
        <w:t>Saistībā ar i</w:t>
      </w:r>
      <w:r w:rsidR="00680798" w:rsidRPr="0093535C">
        <w:rPr>
          <w:rFonts w:eastAsia="Calibri"/>
          <w:color w:val="0D0D0D"/>
          <w:sz w:val="22"/>
          <w:szCs w:val="22"/>
        </w:rPr>
        <w:t>lgtermiņa plānošan</w:t>
      </w:r>
      <w:r w:rsidR="00697DF1">
        <w:rPr>
          <w:rFonts w:eastAsia="Calibri"/>
          <w:color w:val="0D0D0D"/>
          <w:sz w:val="22"/>
          <w:szCs w:val="22"/>
        </w:rPr>
        <w:t>u Dz. </w:t>
      </w:r>
      <w:proofErr w:type="spellStart"/>
      <w:r w:rsidR="00697DF1">
        <w:rPr>
          <w:rFonts w:eastAsia="Calibri"/>
          <w:color w:val="0D0D0D"/>
          <w:sz w:val="22"/>
          <w:szCs w:val="22"/>
        </w:rPr>
        <w:t>Gasūne</w:t>
      </w:r>
      <w:proofErr w:type="spellEnd"/>
      <w:r w:rsidR="00697DF1">
        <w:rPr>
          <w:rFonts w:eastAsia="Calibri"/>
          <w:color w:val="0D0D0D"/>
          <w:sz w:val="22"/>
          <w:szCs w:val="22"/>
        </w:rPr>
        <w:t xml:space="preserve"> norāda, ka</w:t>
      </w:r>
      <w:r w:rsidR="00680798" w:rsidRPr="0093535C">
        <w:rPr>
          <w:rFonts w:eastAsia="Calibri"/>
          <w:color w:val="0D0D0D"/>
          <w:sz w:val="22"/>
          <w:szCs w:val="22"/>
        </w:rPr>
        <w:t xml:space="preserve"> nav nepilnība</w:t>
      </w:r>
      <w:r w:rsidR="00697DF1">
        <w:rPr>
          <w:rFonts w:eastAsia="Calibri"/>
          <w:color w:val="0D0D0D"/>
          <w:sz w:val="22"/>
          <w:szCs w:val="22"/>
        </w:rPr>
        <w:t>s, jo</w:t>
      </w:r>
      <w:r w:rsidR="00247649">
        <w:rPr>
          <w:rFonts w:eastAsia="Calibri"/>
          <w:color w:val="0D0D0D"/>
          <w:sz w:val="22"/>
          <w:szCs w:val="22"/>
        </w:rPr>
        <w:t xml:space="preserve"> jau</w:t>
      </w:r>
      <w:r w:rsidR="00697DF1">
        <w:rPr>
          <w:rFonts w:eastAsia="Calibri"/>
          <w:color w:val="0D0D0D"/>
          <w:sz w:val="22"/>
          <w:szCs w:val="22"/>
        </w:rPr>
        <w:t xml:space="preserve"> šobrīd</w:t>
      </w:r>
      <w:r w:rsidR="00680798" w:rsidRPr="0093535C">
        <w:rPr>
          <w:rFonts w:eastAsia="Calibri"/>
          <w:color w:val="0D0D0D"/>
          <w:sz w:val="22"/>
          <w:szCs w:val="22"/>
        </w:rPr>
        <w:t xml:space="preserve"> </w:t>
      </w:r>
      <w:r w:rsidR="00247649">
        <w:rPr>
          <w:rFonts w:eastAsia="Calibri"/>
          <w:color w:val="0D0D0D"/>
          <w:sz w:val="22"/>
          <w:szCs w:val="22"/>
        </w:rPr>
        <w:t xml:space="preserve">stratēģiju izstrādes </w:t>
      </w:r>
      <w:r w:rsidR="00680798" w:rsidRPr="0093535C">
        <w:rPr>
          <w:rFonts w:eastAsia="Calibri"/>
          <w:color w:val="0D0D0D"/>
          <w:sz w:val="22"/>
          <w:szCs w:val="22"/>
        </w:rPr>
        <w:t>vadlīnijās</w:t>
      </w:r>
      <w:r w:rsidR="00247649">
        <w:rPr>
          <w:rFonts w:eastAsia="Calibri"/>
          <w:color w:val="0D0D0D"/>
          <w:sz w:val="22"/>
          <w:szCs w:val="22"/>
        </w:rPr>
        <w:t xml:space="preserve"> ir</w:t>
      </w:r>
      <w:r w:rsidR="00134717">
        <w:rPr>
          <w:rFonts w:eastAsia="Calibri"/>
          <w:color w:val="0D0D0D"/>
          <w:sz w:val="22"/>
          <w:szCs w:val="22"/>
        </w:rPr>
        <w:t xml:space="preserve"> paredz</w:t>
      </w:r>
      <w:r w:rsidR="00247649">
        <w:rPr>
          <w:rFonts w:eastAsia="Calibri"/>
          <w:color w:val="0D0D0D"/>
          <w:sz w:val="22"/>
          <w:szCs w:val="22"/>
        </w:rPr>
        <w:t>ēts</w:t>
      </w:r>
      <w:r w:rsidR="00134717">
        <w:rPr>
          <w:rFonts w:eastAsia="Calibri"/>
          <w:color w:val="0D0D0D"/>
          <w:sz w:val="22"/>
          <w:szCs w:val="22"/>
        </w:rPr>
        <w:t>, ka kapitālsabiedrībām i</w:t>
      </w:r>
      <w:r w:rsidR="00680798" w:rsidRPr="0093535C">
        <w:rPr>
          <w:rFonts w:eastAsia="Calibri"/>
          <w:color w:val="0D0D0D"/>
          <w:sz w:val="22"/>
          <w:szCs w:val="22"/>
        </w:rPr>
        <w:t xml:space="preserve">lgtermiņa plānošana </w:t>
      </w:r>
      <w:r w:rsidR="00134717">
        <w:rPr>
          <w:rFonts w:eastAsia="Calibri"/>
          <w:color w:val="0D0D0D"/>
          <w:sz w:val="22"/>
          <w:szCs w:val="22"/>
        </w:rPr>
        <w:t>ir iespējama.</w:t>
      </w:r>
      <w:r w:rsidR="00680798" w:rsidRPr="0093535C">
        <w:rPr>
          <w:rFonts w:eastAsia="Calibri"/>
          <w:color w:val="0D0D0D"/>
          <w:sz w:val="22"/>
          <w:szCs w:val="22"/>
        </w:rPr>
        <w:t xml:space="preserve"> </w:t>
      </w:r>
    </w:p>
    <w:p w14:paraId="73833104" w14:textId="3D381E7B" w:rsidR="003524AA" w:rsidRPr="00247649" w:rsidRDefault="003524AA" w:rsidP="0093535C">
      <w:pPr>
        <w:pStyle w:val="tv213"/>
        <w:spacing w:before="0" w:beforeAutospacing="0" w:after="240" w:afterAutospacing="0" w:line="276" w:lineRule="auto"/>
        <w:jc w:val="both"/>
        <w:rPr>
          <w:rFonts w:eastAsia="Calibri"/>
          <w:color w:val="0D0D0D"/>
          <w:sz w:val="22"/>
          <w:szCs w:val="22"/>
        </w:rPr>
      </w:pPr>
      <w:r w:rsidRPr="00247649">
        <w:rPr>
          <w:rFonts w:eastAsia="Calibri"/>
          <w:b/>
          <w:color w:val="0D0D0D"/>
          <w:sz w:val="22"/>
          <w:szCs w:val="22"/>
        </w:rPr>
        <w:t>Padome nolemj</w:t>
      </w:r>
      <w:r w:rsidRPr="00247649">
        <w:rPr>
          <w:rFonts w:eastAsia="Calibri"/>
          <w:color w:val="0D0D0D"/>
          <w:sz w:val="22"/>
          <w:szCs w:val="22"/>
        </w:rPr>
        <w:t>:</w:t>
      </w:r>
      <w:r w:rsidR="00247649" w:rsidRPr="00247649">
        <w:rPr>
          <w:sz w:val="22"/>
          <w:szCs w:val="22"/>
        </w:rPr>
        <w:t xml:space="preserve"> Pieņemt zināšanai Ekonomikas ministrijas </w:t>
      </w:r>
      <w:r w:rsidR="00247649">
        <w:rPr>
          <w:sz w:val="22"/>
          <w:szCs w:val="22"/>
        </w:rPr>
        <w:t>sniegto priekšlikumu</w:t>
      </w:r>
      <w:r w:rsidR="00247649" w:rsidRPr="00247649">
        <w:rPr>
          <w:sz w:val="22"/>
          <w:szCs w:val="22"/>
        </w:rPr>
        <w:t xml:space="preserve"> </w:t>
      </w:r>
      <w:r w:rsidR="00247649" w:rsidRPr="00247649">
        <w:rPr>
          <w:rFonts w:eastAsia="Calibri"/>
          <w:color w:val="0D0D0D"/>
          <w:sz w:val="22"/>
          <w:szCs w:val="22"/>
        </w:rPr>
        <w:t>par investīciju, eksporta un inovāciju kāpināšanu kapitālsabiedrībās ar valsts kapitālu.</w:t>
      </w:r>
    </w:p>
    <w:p w14:paraId="7AC0E9CB" w14:textId="77777777" w:rsidR="009C3974" w:rsidRPr="0093535C" w:rsidRDefault="009C3974" w:rsidP="0093535C">
      <w:pPr>
        <w:pBdr>
          <w:bottom w:val="thinThickSmallGap" w:sz="24" w:space="1" w:color="auto"/>
        </w:pBdr>
        <w:spacing w:line="276" w:lineRule="auto"/>
        <w:jc w:val="both"/>
        <w:rPr>
          <w:b/>
          <w:sz w:val="22"/>
          <w:szCs w:val="22"/>
          <w:highlight w:val="yellow"/>
        </w:rPr>
      </w:pPr>
    </w:p>
    <w:p w14:paraId="30DEF60A" w14:textId="7FC3DFBA" w:rsidR="00140089" w:rsidRPr="00052477" w:rsidRDefault="00CA4600" w:rsidP="0093535C">
      <w:pPr>
        <w:pBdr>
          <w:bottom w:val="thinThickSmallGap" w:sz="24" w:space="1" w:color="auto"/>
        </w:pBdr>
        <w:spacing w:line="276" w:lineRule="auto"/>
        <w:ind w:firstLine="426"/>
        <w:jc w:val="both"/>
        <w:rPr>
          <w:b/>
          <w:sz w:val="22"/>
          <w:szCs w:val="22"/>
          <w:highlight w:val="yellow"/>
        </w:rPr>
      </w:pPr>
      <w:r w:rsidRPr="0093535C">
        <w:rPr>
          <w:b/>
          <w:sz w:val="22"/>
          <w:szCs w:val="22"/>
        </w:rPr>
        <w:t xml:space="preserve">2. </w:t>
      </w:r>
      <w:r w:rsidR="00764E00" w:rsidRPr="0093535C">
        <w:rPr>
          <w:b/>
          <w:sz w:val="22"/>
          <w:szCs w:val="22"/>
        </w:rPr>
        <w:t xml:space="preserve">Par vadlīniju projektu valsts kapitālsabiedrību investīciju projektu finansēšanas instrumentu </w:t>
      </w:r>
      <w:r w:rsidR="00764E00" w:rsidRPr="00052477">
        <w:rPr>
          <w:b/>
          <w:sz w:val="22"/>
          <w:szCs w:val="22"/>
        </w:rPr>
        <w:t>alternatīvu izvērtēšanai</w:t>
      </w:r>
    </w:p>
    <w:p w14:paraId="44A97157" w14:textId="0E6B0546" w:rsidR="00E26358" w:rsidRPr="00052477" w:rsidRDefault="00E26358" w:rsidP="0093535C">
      <w:pPr>
        <w:spacing w:before="240" w:after="240" w:line="276" w:lineRule="auto"/>
        <w:jc w:val="both"/>
        <w:rPr>
          <w:rFonts w:eastAsia="Calibri"/>
          <w:bCs/>
          <w:iCs/>
          <w:color w:val="0D0D0D"/>
          <w:sz w:val="22"/>
          <w:szCs w:val="22"/>
        </w:rPr>
      </w:pPr>
      <w:r w:rsidRPr="00052477">
        <w:rPr>
          <w:rFonts w:eastAsia="Calibri"/>
          <w:b/>
          <w:bCs/>
          <w:iCs/>
          <w:color w:val="0D0D0D"/>
          <w:sz w:val="22"/>
          <w:szCs w:val="22"/>
        </w:rPr>
        <w:t>Ziņo:</w:t>
      </w:r>
      <w:r w:rsidRPr="00052477">
        <w:rPr>
          <w:rFonts w:eastAsia="Calibri"/>
          <w:bCs/>
          <w:iCs/>
          <w:color w:val="0D0D0D"/>
          <w:sz w:val="22"/>
          <w:szCs w:val="22"/>
        </w:rPr>
        <w:t xml:space="preserve"> </w:t>
      </w:r>
      <w:r w:rsidR="000201D1" w:rsidRPr="00052477">
        <w:rPr>
          <w:rFonts w:eastAsia="Calibri"/>
          <w:bCs/>
          <w:iCs/>
          <w:color w:val="0D0D0D"/>
          <w:sz w:val="22"/>
          <w:szCs w:val="22"/>
        </w:rPr>
        <w:t>Dz. </w:t>
      </w:r>
      <w:proofErr w:type="spellStart"/>
      <w:r w:rsidR="000201D1" w:rsidRPr="00052477">
        <w:rPr>
          <w:rFonts w:eastAsia="Calibri"/>
          <w:bCs/>
          <w:iCs/>
          <w:color w:val="0D0D0D"/>
          <w:sz w:val="22"/>
          <w:szCs w:val="22"/>
        </w:rPr>
        <w:t>Gasūne</w:t>
      </w:r>
      <w:proofErr w:type="spellEnd"/>
    </w:p>
    <w:p w14:paraId="6AA14DEF" w14:textId="28EC4B0F" w:rsidR="002E6E4F" w:rsidRPr="00052477" w:rsidRDefault="00CA4600" w:rsidP="0093535C">
      <w:pPr>
        <w:spacing w:line="276" w:lineRule="auto"/>
        <w:jc w:val="both"/>
        <w:rPr>
          <w:bCs/>
          <w:sz w:val="22"/>
          <w:szCs w:val="22"/>
        </w:rPr>
      </w:pPr>
      <w:r w:rsidRPr="00052477">
        <w:rPr>
          <w:rFonts w:eastAsia="Calibri"/>
          <w:b/>
          <w:color w:val="0D0D0D"/>
          <w:sz w:val="22"/>
          <w:szCs w:val="22"/>
        </w:rPr>
        <w:t xml:space="preserve">Izsakās: </w:t>
      </w:r>
      <w:r w:rsidR="002E6E4F" w:rsidRPr="00052477">
        <w:rPr>
          <w:rFonts w:eastAsia="Calibri"/>
          <w:bCs/>
          <w:color w:val="0D0D0D"/>
          <w:sz w:val="22"/>
          <w:szCs w:val="22"/>
        </w:rPr>
        <w:t>I. </w:t>
      </w:r>
      <w:r w:rsidR="002E6E4F" w:rsidRPr="00052477">
        <w:rPr>
          <w:rFonts w:eastAsia="Times New Roman"/>
          <w:bCs/>
          <w:color w:val="auto"/>
          <w:sz w:val="22"/>
          <w:szCs w:val="22"/>
          <w:lang w:eastAsia="lv-LV"/>
        </w:rPr>
        <w:t>Stepanova, Dz. </w:t>
      </w:r>
      <w:proofErr w:type="spellStart"/>
      <w:r w:rsidR="002E6E4F" w:rsidRPr="00052477">
        <w:rPr>
          <w:rFonts w:eastAsia="Times New Roman"/>
          <w:bCs/>
          <w:color w:val="auto"/>
          <w:sz w:val="22"/>
          <w:szCs w:val="22"/>
          <w:lang w:eastAsia="lv-LV"/>
        </w:rPr>
        <w:t>Gasūne</w:t>
      </w:r>
      <w:proofErr w:type="spellEnd"/>
      <w:r w:rsidR="002E6E4F" w:rsidRPr="00052477">
        <w:rPr>
          <w:rFonts w:eastAsia="Times New Roman"/>
          <w:bCs/>
          <w:color w:val="auto"/>
          <w:sz w:val="22"/>
          <w:szCs w:val="22"/>
          <w:lang w:eastAsia="lv-LV"/>
        </w:rPr>
        <w:t xml:space="preserve">, </w:t>
      </w:r>
      <w:r w:rsidR="002E6E4F" w:rsidRPr="00052477">
        <w:rPr>
          <w:rFonts w:eastAsia="Calibri"/>
          <w:bCs/>
          <w:color w:val="0D0D0D"/>
          <w:sz w:val="22"/>
          <w:szCs w:val="22"/>
        </w:rPr>
        <w:t>A. </w:t>
      </w:r>
      <w:r w:rsidR="002E6E4F" w:rsidRPr="00052477">
        <w:rPr>
          <w:rFonts w:eastAsia="Times New Roman"/>
          <w:bCs/>
          <w:color w:val="auto"/>
          <w:sz w:val="22"/>
          <w:szCs w:val="22"/>
          <w:lang w:eastAsia="lv-LV"/>
        </w:rPr>
        <w:t>Feldmane</w:t>
      </w:r>
      <w:r w:rsidR="002E6E4F" w:rsidRPr="00052477">
        <w:rPr>
          <w:bCs/>
          <w:sz w:val="22"/>
          <w:szCs w:val="22"/>
        </w:rPr>
        <w:t>, A. Grafs, E. Valantis, P. Vilks</w:t>
      </w:r>
    </w:p>
    <w:p w14:paraId="3283BFE1" w14:textId="77777777" w:rsidR="00541EDF" w:rsidRPr="00052477" w:rsidRDefault="00541EDF" w:rsidP="0093535C">
      <w:pPr>
        <w:pStyle w:val="tv213"/>
        <w:spacing w:before="0" w:beforeAutospacing="0" w:after="0" w:afterAutospacing="0" w:line="276" w:lineRule="auto"/>
        <w:jc w:val="both"/>
        <w:rPr>
          <w:rFonts w:eastAsia="Calibri"/>
          <w:color w:val="0D0D0D"/>
          <w:sz w:val="22"/>
          <w:szCs w:val="22"/>
        </w:rPr>
      </w:pPr>
    </w:p>
    <w:p w14:paraId="7BA2FF6B" w14:textId="55DB1BD5" w:rsidR="00282755" w:rsidRPr="00052477" w:rsidRDefault="009313E1" w:rsidP="0093535C">
      <w:pPr>
        <w:pStyle w:val="tv213"/>
        <w:spacing w:before="0" w:beforeAutospacing="0" w:after="240" w:afterAutospacing="0" w:line="276" w:lineRule="auto"/>
        <w:jc w:val="both"/>
        <w:rPr>
          <w:rFonts w:eastAsia="Calibri"/>
          <w:color w:val="0D0D0D"/>
          <w:sz w:val="22"/>
          <w:szCs w:val="22"/>
        </w:rPr>
      </w:pPr>
      <w:r w:rsidRPr="00052477">
        <w:rPr>
          <w:rFonts w:eastAsia="Calibri"/>
          <w:color w:val="0D0D0D"/>
          <w:sz w:val="22"/>
          <w:szCs w:val="22"/>
        </w:rPr>
        <w:lastRenderedPageBreak/>
        <w:t>Norisinās diskusija starp klātesošajiem.</w:t>
      </w:r>
      <w:bookmarkStart w:id="2" w:name="word_321"/>
    </w:p>
    <w:p w14:paraId="4C8FFC99" w14:textId="57AA59EB" w:rsidR="00052477" w:rsidRPr="004F11C8" w:rsidRDefault="00247649" w:rsidP="0093535C">
      <w:pPr>
        <w:pStyle w:val="tv213"/>
        <w:spacing w:before="0" w:beforeAutospacing="0" w:after="240" w:afterAutospacing="0" w:line="276" w:lineRule="auto"/>
        <w:jc w:val="both"/>
        <w:rPr>
          <w:sz w:val="22"/>
          <w:szCs w:val="22"/>
        </w:rPr>
      </w:pPr>
      <w:r w:rsidRPr="00D504E0">
        <w:rPr>
          <w:b/>
          <w:bCs/>
          <w:sz w:val="22"/>
          <w:szCs w:val="22"/>
        </w:rPr>
        <w:t>Dz. </w:t>
      </w:r>
      <w:proofErr w:type="spellStart"/>
      <w:r w:rsidRPr="00D504E0">
        <w:rPr>
          <w:b/>
          <w:bCs/>
          <w:sz w:val="22"/>
          <w:szCs w:val="22"/>
        </w:rPr>
        <w:t>Gasūne</w:t>
      </w:r>
      <w:proofErr w:type="spellEnd"/>
      <w:r w:rsidRPr="00D504E0">
        <w:rPr>
          <w:b/>
          <w:bCs/>
          <w:sz w:val="22"/>
          <w:szCs w:val="22"/>
        </w:rPr>
        <w:t xml:space="preserve"> </w:t>
      </w:r>
      <w:r w:rsidRPr="00D504E0">
        <w:rPr>
          <w:sz w:val="22"/>
          <w:szCs w:val="22"/>
        </w:rPr>
        <w:t>informē, ka Ministru kabineta 2022. gada 15.</w:t>
      </w:r>
      <w:r w:rsidRPr="00D504E0">
        <w:rPr>
          <w:b/>
          <w:bCs/>
          <w:sz w:val="22"/>
          <w:szCs w:val="22"/>
        </w:rPr>
        <w:t> </w:t>
      </w:r>
      <w:r w:rsidRPr="00D504E0">
        <w:rPr>
          <w:sz w:val="22"/>
          <w:szCs w:val="22"/>
        </w:rPr>
        <w:t>septembr</w:t>
      </w:r>
      <w:r w:rsidR="00D504E0" w:rsidRPr="00D504E0">
        <w:rPr>
          <w:sz w:val="22"/>
          <w:szCs w:val="22"/>
        </w:rPr>
        <w:t>a sēdē</w:t>
      </w:r>
      <w:r w:rsidRPr="00D504E0">
        <w:rPr>
          <w:sz w:val="22"/>
          <w:szCs w:val="22"/>
        </w:rPr>
        <w:t xml:space="preserve"> tika izskatīts ziņojums par nepieciešamajām izmaiņām valsts kapitālsabiedrību pārvaldīb</w:t>
      </w:r>
      <w:r w:rsidR="00D504E0" w:rsidRPr="00D504E0">
        <w:rPr>
          <w:sz w:val="22"/>
          <w:szCs w:val="22"/>
        </w:rPr>
        <w:t>ā</w:t>
      </w:r>
      <w:r w:rsidRPr="00D504E0">
        <w:rPr>
          <w:sz w:val="22"/>
          <w:szCs w:val="22"/>
        </w:rPr>
        <w:t xml:space="preserve"> un attiecīgi dots uzdevums – Pārresoru koordinācijas centram sadarbībā ar Finanšu ministriju izstrādāt vadlīnijas, kas noteiktu kādā veidā ir jāizvērtē dažādu </w:t>
      </w:r>
      <w:r w:rsidRPr="002C4E06">
        <w:rPr>
          <w:sz w:val="22"/>
          <w:szCs w:val="22"/>
        </w:rPr>
        <w:t xml:space="preserve">finanšu instrumentu </w:t>
      </w:r>
      <w:r w:rsidR="00C159B0" w:rsidRPr="002C4E06">
        <w:rPr>
          <w:sz w:val="22"/>
          <w:szCs w:val="22"/>
        </w:rPr>
        <w:t xml:space="preserve">alternatīvu iespējas, lai finansētu dažādus investīciju projektus. </w:t>
      </w:r>
      <w:r w:rsidR="00D504E0" w:rsidRPr="002C4E06">
        <w:rPr>
          <w:sz w:val="22"/>
          <w:szCs w:val="22"/>
        </w:rPr>
        <w:t>Ņemot vērā 2021. gada ziņojumā</w:t>
      </w:r>
      <w:r w:rsidR="002C4E06">
        <w:rPr>
          <w:sz w:val="22"/>
          <w:szCs w:val="22"/>
        </w:rPr>
        <w:t xml:space="preserve"> “</w:t>
      </w:r>
      <w:r w:rsidR="00D504E0" w:rsidRPr="002C4E06">
        <w:rPr>
          <w:rStyle w:val="Strong"/>
          <w:b w:val="0"/>
          <w:bCs w:val="0"/>
          <w:sz w:val="22"/>
          <w:szCs w:val="22"/>
        </w:rPr>
        <w:t>Valsts kapitālsabiedrību pārvaldības izvērtējums (2. daļa) – metodoloģija optimālas kapitāla struktūras izveidei”</w:t>
      </w:r>
      <w:r w:rsidR="00D504E0" w:rsidRPr="002C4E06">
        <w:rPr>
          <w:sz w:val="22"/>
          <w:szCs w:val="22"/>
        </w:rPr>
        <w:t xml:space="preserve"> (projekts, ko vadīja Pārresoru koordinācijas centrs un finansēja Eiropas Komisija, īstenots ar Eiropas Rekonstrukcijas un attīstības bankas atbalstu un finanšu un juridisko ekspertu komandas atbalstu “</w:t>
      </w:r>
      <w:proofErr w:type="spellStart"/>
      <w:r w:rsidR="00D504E0" w:rsidRPr="002C4E06">
        <w:rPr>
          <w:sz w:val="22"/>
          <w:szCs w:val="22"/>
        </w:rPr>
        <w:t>PricewaterhouseCoopers</w:t>
      </w:r>
      <w:proofErr w:type="spellEnd"/>
      <w:r w:rsidR="00D504E0" w:rsidRPr="002C4E06">
        <w:rPr>
          <w:sz w:val="22"/>
          <w:szCs w:val="22"/>
        </w:rPr>
        <w:t xml:space="preserve"> Latvia” vadībā) </w:t>
      </w:r>
      <w:r w:rsidR="00DB7ABB" w:rsidRPr="002C4E06">
        <w:rPr>
          <w:sz w:val="22"/>
          <w:szCs w:val="22"/>
        </w:rPr>
        <w:t>ieteikto metodoloģiju</w:t>
      </w:r>
      <w:r w:rsidR="002C4E06">
        <w:rPr>
          <w:sz w:val="22"/>
          <w:szCs w:val="22"/>
        </w:rPr>
        <w:t xml:space="preserve"> un</w:t>
      </w:r>
      <w:r w:rsidR="002C4E06" w:rsidRPr="002C4E06">
        <w:rPr>
          <w:sz w:val="22"/>
          <w:szCs w:val="22"/>
        </w:rPr>
        <w:t xml:space="preserve"> secinājum</w:t>
      </w:r>
      <w:r w:rsidR="00BD796E">
        <w:rPr>
          <w:sz w:val="22"/>
          <w:szCs w:val="22"/>
        </w:rPr>
        <w:t>us</w:t>
      </w:r>
      <w:r w:rsidR="00DB7ABB" w:rsidRPr="002C4E06">
        <w:rPr>
          <w:sz w:val="22"/>
          <w:szCs w:val="22"/>
        </w:rPr>
        <w:t xml:space="preserve">, </w:t>
      </w:r>
      <w:r w:rsidR="002C4E06">
        <w:rPr>
          <w:sz w:val="22"/>
          <w:szCs w:val="22"/>
        </w:rPr>
        <w:t xml:space="preserve">ir sagatavots </w:t>
      </w:r>
      <w:r w:rsidR="002C4E06" w:rsidRPr="00676767">
        <w:rPr>
          <w:sz w:val="22"/>
          <w:szCs w:val="22"/>
        </w:rPr>
        <w:t xml:space="preserve">vadlīniju projekts valsts kapitālsabiedrību investīciju projektu finansēšanas instrumentu alternatīvu izvērtēšanai. </w:t>
      </w:r>
      <w:r w:rsidR="00780AF2" w:rsidRPr="00676767">
        <w:rPr>
          <w:sz w:val="22"/>
          <w:szCs w:val="22"/>
        </w:rPr>
        <w:t>Š</w:t>
      </w:r>
      <w:r w:rsidR="002C4E06" w:rsidRPr="00676767">
        <w:rPr>
          <w:sz w:val="22"/>
          <w:szCs w:val="22"/>
        </w:rPr>
        <w:t>ī</w:t>
      </w:r>
      <w:r w:rsidR="00780AF2" w:rsidRPr="00676767">
        <w:rPr>
          <w:sz w:val="22"/>
          <w:szCs w:val="22"/>
        </w:rPr>
        <w:t xml:space="preserve">s vadlīnijas </w:t>
      </w:r>
      <w:r w:rsidR="002C4E06" w:rsidRPr="00676767">
        <w:rPr>
          <w:sz w:val="22"/>
          <w:szCs w:val="22"/>
        </w:rPr>
        <w:t>ir par konkrētu kapitālsabiedrīb</w:t>
      </w:r>
      <w:r w:rsidR="00676767" w:rsidRPr="00676767">
        <w:rPr>
          <w:sz w:val="22"/>
          <w:szCs w:val="22"/>
        </w:rPr>
        <w:t>u</w:t>
      </w:r>
      <w:r w:rsidR="002C4E06" w:rsidRPr="00676767">
        <w:rPr>
          <w:sz w:val="22"/>
          <w:szCs w:val="22"/>
        </w:rPr>
        <w:t xml:space="preserve"> gatavības novērtēšanu kapitāla tirgus iespēju izmantošanai (finansiālo briedumu)</w:t>
      </w:r>
      <w:r w:rsidR="00676767" w:rsidRPr="00676767">
        <w:rPr>
          <w:sz w:val="22"/>
          <w:szCs w:val="22"/>
        </w:rPr>
        <w:t xml:space="preserve"> -</w:t>
      </w:r>
      <w:r w:rsidR="004708FD" w:rsidRPr="00676767">
        <w:rPr>
          <w:sz w:val="22"/>
          <w:szCs w:val="22"/>
        </w:rPr>
        <w:t xml:space="preserve"> vai uzņēmums ir gatavs privātajam tirgum, un </w:t>
      </w:r>
      <w:r w:rsidR="00E251B0" w:rsidRPr="00676767">
        <w:rPr>
          <w:sz w:val="22"/>
          <w:szCs w:val="22"/>
        </w:rPr>
        <w:t xml:space="preserve">atbilstošākā </w:t>
      </w:r>
      <w:r w:rsidR="004708FD" w:rsidRPr="00676767">
        <w:rPr>
          <w:sz w:val="22"/>
          <w:szCs w:val="22"/>
        </w:rPr>
        <w:t>finansējuma izvēli</w:t>
      </w:r>
      <w:r w:rsidR="00676767">
        <w:rPr>
          <w:sz w:val="22"/>
          <w:szCs w:val="22"/>
        </w:rPr>
        <w:t>. V</w:t>
      </w:r>
      <w:r w:rsidR="004708FD" w:rsidRPr="00676767">
        <w:rPr>
          <w:sz w:val="22"/>
          <w:szCs w:val="22"/>
        </w:rPr>
        <w:t>ai tas būtu no dažādiem pašu kapitāla finansējuma rīkiem, vai tās ir dažādas saistības. Vadlīnij</w:t>
      </w:r>
      <w:r w:rsidR="00676767">
        <w:rPr>
          <w:sz w:val="22"/>
          <w:szCs w:val="22"/>
        </w:rPr>
        <w:t>ā</w:t>
      </w:r>
      <w:r w:rsidR="004708FD" w:rsidRPr="00676767">
        <w:rPr>
          <w:sz w:val="22"/>
          <w:szCs w:val="22"/>
        </w:rPr>
        <w:t>s attiecīg</w:t>
      </w:r>
      <w:r w:rsidR="00676767" w:rsidRPr="00676767">
        <w:rPr>
          <w:sz w:val="22"/>
          <w:szCs w:val="22"/>
        </w:rPr>
        <w:t xml:space="preserve">i ir aprakstīts </w:t>
      </w:r>
      <w:r w:rsidR="004708FD" w:rsidRPr="00676767">
        <w:rPr>
          <w:sz w:val="22"/>
          <w:szCs w:val="22"/>
        </w:rPr>
        <w:t xml:space="preserve">izvērtējums, shēma, gan arī </w:t>
      </w:r>
      <w:r w:rsidR="00BD796E">
        <w:rPr>
          <w:sz w:val="22"/>
          <w:szCs w:val="22"/>
        </w:rPr>
        <w:t xml:space="preserve">ir iekļauts </w:t>
      </w:r>
      <w:r w:rsidR="004708FD" w:rsidRPr="00676767">
        <w:rPr>
          <w:sz w:val="22"/>
          <w:szCs w:val="22"/>
        </w:rPr>
        <w:t>katra instrumenta apraksts</w:t>
      </w:r>
      <w:r w:rsidR="00BD796E">
        <w:rPr>
          <w:sz w:val="22"/>
          <w:szCs w:val="22"/>
        </w:rPr>
        <w:t xml:space="preserve">, </w:t>
      </w:r>
      <w:r w:rsidR="00676767" w:rsidRPr="00676767">
        <w:rPr>
          <w:sz w:val="22"/>
          <w:szCs w:val="22"/>
        </w:rPr>
        <w:t xml:space="preserve">kā arī </w:t>
      </w:r>
      <w:r w:rsidR="004708FD" w:rsidRPr="00676767">
        <w:rPr>
          <w:sz w:val="22"/>
          <w:szCs w:val="22"/>
        </w:rPr>
        <w:t xml:space="preserve">ir norādīti tie aspekti, kas ir jāizvērtē katram finansējuma </w:t>
      </w:r>
      <w:r w:rsidR="004708FD" w:rsidRPr="004F11C8">
        <w:rPr>
          <w:sz w:val="22"/>
          <w:szCs w:val="22"/>
        </w:rPr>
        <w:t>veidam.</w:t>
      </w:r>
      <w:r w:rsidR="0012640B" w:rsidRPr="004F11C8">
        <w:rPr>
          <w:sz w:val="22"/>
          <w:szCs w:val="22"/>
        </w:rPr>
        <w:t xml:space="preserve"> Dz. </w:t>
      </w:r>
      <w:proofErr w:type="spellStart"/>
      <w:r w:rsidR="0012640B" w:rsidRPr="004F11C8">
        <w:rPr>
          <w:sz w:val="22"/>
          <w:szCs w:val="22"/>
        </w:rPr>
        <w:t>Gasūne</w:t>
      </w:r>
      <w:proofErr w:type="spellEnd"/>
      <w:r w:rsidR="0012640B" w:rsidRPr="004F11C8">
        <w:rPr>
          <w:sz w:val="22"/>
          <w:szCs w:val="22"/>
        </w:rPr>
        <w:t xml:space="preserve"> informē par saņemtajiem ieteikumiem un priekšlikumiem no Ekonomikas ministrijas attiecībā par sagatavoto vadlīniju projektu</w:t>
      </w:r>
      <w:r w:rsidR="00D2784C" w:rsidRPr="004F11C8">
        <w:rPr>
          <w:sz w:val="22"/>
          <w:szCs w:val="22"/>
        </w:rPr>
        <w:t xml:space="preserve">, t.sk. ieteikumu </w:t>
      </w:r>
      <w:r w:rsidR="00BC5C8F" w:rsidRPr="004F11C8">
        <w:rPr>
          <w:sz w:val="22"/>
          <w:szCs w:val="22"/>
        </w:rPr>
        <w:t xml:space="preserve">skaidrot, kādi datu avoti tiek vērtēti, lai noteiktu nozares pieauguma tempu. </w:t>
      </w:r>
    </w:p>
    <w:p w14:paraId="01889A13" w14:textId="18DEFB40" w:rsidR="0012640B" w:rsidRPr="005D492A" w:rsidRDefault="008E327D" w:rsidP="00E84FCB">
      <w:pPr>
        <w:pStyle w:val="tv213"/>
        <w:spacing w:before="0" w:beforeAutospacing="0" w:after="240" w:afterAutospacing="0" w:line="276" w:lineRule="auto"/>
        <w:jc w:val="both"/>
        <w:rPr>
          <w:sz w:val="22"/>
          <w:szCs w:val="22"/>
        </w:rPr>
      </w:pPr>
      <w:r w:rsidRPr="00782734">
        <w:rPr>
          <w:b/>
          <w:bCs/>
          <w:sz w:val="22"/>
          <w:szCs w:val="22"/>
        </w:rPr>
        <w:t>I. Stepanova</w:t>
      </w:r>
      <w:r w:rsidR="00815C99" w:rsidRPr="00782734">
        <w:rPr>
          <w:sz w:val="22"/>
          <w:szCs w:val="22"/>
        </w:rPr>
        <w:t xml:space="preserve"> </w:t>
      </w:r>
      <w:r w:rsidR="00170477" w:rsidRPr="00782734">
        <w:rPr>
          <w:sz w:val="22"/>
          <w:szCs w:val="22"/>
        </w:rPr>
        <w:t xml:space="preserve">norāda, </w:t>
      </w:r>
      <w:r w:rsidR="00E230F3" w:rsidRPr="00782734">
        <w:rPr>
          <w:sz w:val="22"/>
          <w:szCs w:val="22"/>
        </w:rPr>
        <w:t>ka</w:t>
      </w:r>
      <w:r w:rsidR="00E230F3">
        <w:rPr>
          <w:sz w:val="22"/>
          <w:szCs w:val="22"/>
        </w:rPr>
        <w:t xml:space="preserve"> saskaņā ar </w:t>
      </w:r>
      <w:r w:rsidR="00E230F3" w:rsidRPr="00E230F3">
        <w:rPr>
          <w:sz w:val="22"/>
          <w:szCs w:val="22"/>
        </w:rPr>
        <w:t>vadlīniju projektu valsts kapitālsabiedrību investīciju projektu finansēšanas instrumentu alternatīvu izvērtēšanai</w:t>
      </w:r>
      <w:r w:rsidR="00E230F3" w:rsidRPr="00782734">
        <w:rPr>
          <w:sz w:val="22"/>
          <w:szCs w:val="22"/>
        </w:rPr>
        <w:t xml:space="preserve"> kapitāla daļu turētājam</w:t>
      </w:r>
      <w:r w:rsidR="00170477" w:rsidRPr="00782734">
        <w:rPr>
          <w:sz w:val="22"/>
          <w:szCs w:val="22"/>
        </w:rPr>
        <w:t xml:space="preserve"> ir jābūt skaidr</w:t>
      </w:r>
      <w:r w:rsidR="00782734">
        <w:rPr>
          <w:sz w:val="22"/>
          <w:szCs w:val="22"/>
        </w:rPr>
        <w:t>ā</w:t>
      </w:r>
      <w:r w:rsidR="00E230F3">
        <w:rPr>
          <w:sz w:val="22"/>
          <w:szCs w:val="22"/>
        </w:rPr>
        <w:t>m</w:t>
      </w:r>
      <w:r w:rsidR="00782734">
        <w:rPr>
          <w:sz w:val="22"/>
          <w:szCs w:val="22"/>
        </w:rPr>
        <w:t>, kā arī</w:t>
      </w:r>
      <w:r w:rsidR="00E230F3">
        <w:rPr>
          <w:sz w:val="22"/>
          <w:szCs w:val="22"/>
        </w:rPr>
        <w:t xml:space="preserve"> aprēķinām</w:t>
      </w:r>
      <w:r w:rsidR="00782734">
        <w:rPr>
          <w:sz w:val="22"/>
          <w:szCs w:val="22"/>
        </w:rPr>
        <w:t>ā</w:t>
      </w:r>
      <w:r w:rsidR="00E230F3">
        <w:rPr>
          <w:sz w:val="22"/>
          <w:szCs w:val="22"/>
        </w:rPr>
        <w:t xml:space="preserve">m </w:t>
      </w:r>
      <w:r w:rsidR="00E230F3" w:rsidRPr="00782734">
        <w:rPr>
          <w:sz w:val="22"/>
          <w:szCs w:val="22"/>
        </w:rPr>
        <w:t>katram kapitālsabiedrības nozares politikas mērķim paredzamā</w:t>
      </w:r>
      <w:r w:rsidR="00BD796E">
        <w:rPr>
          <w:sz w:val="22"/>
          <w:szCs w:val="22"/>
        </w:rPr>
        <w:t>m</w:t>
      </w:r>
      <w:r w:rsidR="00E230F3" w:rsidRPr="00782734">
        <w:rPr>
          <w:sz w:val="22"/>
          <w:szCs w:val="22"/>
        </w:rPr>
        <w:t xml:space="preserve"> izmaks</w:t>
      </w:r>
      <w:r w:rsidR="00BD796E">
        <w:rPr>
          <w:sz w:val="22"/>
          <w:szCs w:val="22"/>
        </w:rPr>
        <w:t>ām</w:t>
      </w:r>
      <w:r w:rsidR="00E230F3" w:rsidRPr="00782734">
        <w:rPr>
          <w:sz w:val="22"/>
          <w:szCs w:val="22"/>
        </w:rPr>
        <w:t xml:space="preserve"> un to finansēšanas avoti</w:t>
      </w:r>
      <w:r w:rsidR="00BD796E">
        <w:rPr>
          <w:sz w:val="22"/>
          <w:szCs w:val="22"/>
        </w:rPr>
        <w:t>em</w:t>
      </w:r>
      <w:r w:rsidR="00782734" w:rsidRPr="00782734">
        <w:rPr>
          <w:sz w:val="22"/>
          <w:szCs w:val="22"/>
        </w:rPr>
        <w:t>, bet ir j</w:t>
      </w:r>
      <w:r w:rsidR="00782734">
        <w:rPr>
          <w:sz w:val="22"/>
          <w:szCs w:val="22"/>
        </w:rPr>
        <w:t>āpā</w:t>
      </w:r>
      <w:r w:rsidR="00782734" w:rsidRPr="00782734">
        <w:rPr>
          <w:sz w:val="22"/>
          <w:szCs w:val="22"/>
        </w:rPr>
        <w:t xml:space="preserve">rdomā, kā to precīzi var ieviest un ir jābūt skaidriem </w:t>
      </w:r>
      <w:r w:rsidR="00170477" w:rsidRPr="00782734">
        <w:rPr>
          <w:sz w:val="22"/>
          <w:szCs w:val="22"/>
        </w:rPr>
        <w:t>norādījumiem</w:t>
      </w:r>
      <w:r w:rsidR="007F3EF6">
        <w:rPr>
          <w:sz w:val="22"/>
          <w:szCs w:val="22"/>
        </w:rPr>
        <w:t xml:space="preserve"> </w:t>
      </w:r>
      <w:r w:rsidR="007F3EF6" w:rsidRPr="007F3EF6">
        <w:rPr>
          <w:sz w:val="22"/>
          <w:szCs w:val="22"/>
        </w:rPr>
        <w:t xml:space="preserve">kapitāla daļu </w:t>
      </w:r>
      <w:r w:rsidR="007F3EF6" w:rsidRPr="00E474F0">
        <w:rPr>
          <w:sz w:val="22"/>
          <w:szCs w:val="22"/>
        </w:rPr>
        <w:t xml:space="preserve">turētājiem. Piemēram, </w:t>
      </w:r>
      <w:r w:rsidR="00D023BE" w:rsidRPr="00E474F0">
        <w:rPr>
          <w:sz w:val="22"/>
          <w:szCs w:val="22"/>
        </w:rPr>
        <w:t>VAS “Latvijas dzelzceļš” ir zināma uzskaites kārtība, jo ir valsts dotācija atbilstoši deleģētajai funkcijai</w:t>
      </w:r>
      <w:r w:rsidR="009709ED" w:rsidRPr="00E474F0">
        <w:rPr>
          <w:sz w:val="22"/>
          <w:szCs w:val="22"/>
        </w:rPr>
        <w:t>, VSIA “Autotransporta direkcija” ir deleģēta</w:t>
      </w:r>
      <w:r w:rsidR="00617F98" w:rsidRPr="00E474F0">
        <w:rPr>
          <w:sz w:val="22"/>
          <w:szCs w:val="22"/>
        </w:rPr>
        <w:t xml:space="preserve"> tikai</w:t>
      </w:r>
      <w:r w:rsidR="009709ED" w:rsidRPr="00E474F0">
        <w:rPr>
          <w:sz w:val="22"/>
          <w:szCs w:val="22"/>
        </w:rPr>
        <w:t xml:space="preserve"> vie</w:t>
      </w:r>
      <w:r w:rsidR="00BD796E" w:rsidRPr="00E474F0">
        <w:rPr>
          <w:sz w:val="22"/>
          <w:szCs w:val="22"/>
        </w:rPr>
        <w:t>na liela</w:t>
      </w:r>
      <w:r w:rsidR="00617F98" w:rsidRPr="00E474F0">
        <w:rPr>
          <w:sz w:val="22"/>
          <w:szCs w:val="22"/>
        </w:rPr>
        <w:t xml:space="preserve"> </w:t>
      </w:r>
      <w:r w:rsidR="009709ED" w:rsidRPr="00E474F0">
        <w:rPr>
          <w:sz w:val="22"/>
          <w:szCs w:val="22"/>
        </w:rPr>
        <w:t>funkcija - nodrošināt sabiedriskā transporta pakalpojumus. Bet</w:t>
      </w:r>
      <w:r w:rsidR="009709ED">
        <w:t xml:space="preserve"> ir </w:t>
      </w:r>
      <w:r w:rsidR="00D023BE" w:rsidRPr="00D023BE">
        <w:rPr>
          <w:sz w:val="22"/>
          <w:szCs w:val="22"/>
        </w:rPr>
        <w:t xml:space="preserve">kapitālsabiedrības, kurām </w:t>
      </w:r>
      <w:r w:rsidR="00BD796E">
        <w:rPr>
          <w:sz w:val="22"/>
          <w:szCs w:val="22"/>
        </w:rPr>
        <w:t xml:space="preserve">ir </w:t>
      </w:r>
      <w:r w:rsidR="00D023BE" w:rsidRPr="00D023BE">
        <w:rPr>
          <w:sz w:val="22"/>
          <w:szCs w:val="22"/>
        </w:rPr>
        <w:t xml:space="preserve">deleģētās funkcijas </w:t>
      </w:r>
      <w:r w:rsidR="00BD796E">
        <w:rPr>
          <w:sz w:val="22"/>
          <w:szCs w:val="22"/>
        </w:rPr>
        <w:t>trim līdz četrām</w:t>
      </w:r>
      <w:r w:rsidR="00D023BE" w:rsidRPr="00D023BE">
        <w:rPr>
          <w:sz w:val="22"/>
          <w:szCs w:val="22"/>
        </w:rPr>
        <w:t xml:space="preserve"> ministrijām</w:t>
      </w:r>
      <w:r w:rsidR="009709ED">
        <w:rPr>
          <w:sz w:val="22"/>
          <w:szCs w:val="22"/>
        </w:rPr>
        <w:t xml:space="preserve"> un </w:t>
      </w:r>
      <w:r w:rsidR="00D023BE" w:rsidRPr="00D023BE">
        <w:rPr>
          <w:sz w:val="22"/>
          <w:szCs w:val="22"/>
        </w:rPr>
        <w:t>ir diezgan daudz deleģēšanas līgumi</w:t>
      </w:r>
      <w:r w:rsidR="009709ED">
        <w:rPr>
          <w:sz w:val="22"/>
          <w:szCs w:val="22"/>
        </w:rPr>
        <w:t>, piemērām, VAS “</w:t>
      </w:r>
      <w:r w:rsidR="009709ED" w:rsidRPr="009709ED">
        <w:rPr>
          <w:sz w:val="22"/>
          <w:szCs w:val="22"/>
        </w:rPr>
        <w:t>Latvijas Valsts radio un televīzijas centrs</w:t>
      </w:r>
      <w:r w:rsidR="009709ED">
        <w:rPr>
          <w:sz w:val="22"/>
          <w:szCs w:val="22"/>
        </w:rPr>
        <w:t>”</w:t>
      </w:r>
      <w:r w:rsidR="00617F98">
        <w:rPr>
          <w:sz w:val="22"/>
          <w:szCs w:val="22"/>
        </w:rPr>
        <w:t xml:space="preserve"> (turpmāk – LVRTC)</w:t>
      </w:r>
      <w:r w:rsidR="009709ED">
        <w:rPr>
          <w:sz w:val="22"/>
          <w:szCs w:val="22"/>
        </w:rPr>
        <w:t>.</w:t>
      </w:r>
      <w:r w:rsidR="005D492A">
        <w:rPr>
          <w:sz w:val="22"/>
          <w:szCs w:val="22"/>
        </w:rPr>
        <w:t xml:space="preserve"> Kā tas ir uzskaitāms un salīdzināms, </w:t>
      </w:r>
      <w:r w:rsidR="003E4FC2" w:rsidRPr="005D492A">
        <w:rPr>
          <w:sz w:val="22"/>
          <w:szCs w:val="22"/>
        </w:rPr>
        <w:t>ja saprotam, ka deleģētā funkcija tiek veikta</w:t>
      </w:r>
      <w:r w:rsidR="00D46879" w:rsidRPr="005D492A">
        <w:rPr>
          <w:sz w:val="22"/>
          <w:szCs w:val="22"/>
        </w:rPr>
        <w:t>, bet tās veikšanai finansējums no valsts budžeta nav</w:t>
      </w:r>
      <w:r w:rsidR="005D492A" w:rsidRPr="005D492A">
        <w:rPr>
          <w:sz w:val="22"/>
          <w:szCs w:val="22"/>
        </w:rPr>
        <w:t xml:space="preserve"> un k</w:t>
      </w:r>
      <w:r w:rsidR="00D46879" w:rsidRPr="005D492A">
        <w:rPr>
          <w:sz w:val="22"/>
          <w:szCs w:val="22"/>
        </w:rPr>
        <w:t xml:space="preserve">ādas šajā gadījumā ir </w:t>
      </w:r>
      <w:r w:rsidR="005D492A" w:rsidRPr="005D492A">
        <w:rPr>
          <w:sz w:val="22"/>
          <w:szCs w:val="22"/>
        </w:rPr>
        <w:t xml:space="preserve">kapitālsabiedrības valdes un padomes </w:t>
      </w:r>
      <w:r w:rsidR="00D46879" w:rsidRPr="005D492A">
        <w:rPr>
          <w:sz w:val="22"/>
          <w:szCs w:val="22"/>
        </w:rPr>
        <w:t>tiesības</w:t>
      </w:r>
      <w:r w:rsidR="005D492A">
        <w:rPr>
          <w:sz w:val="22"/>
          <w:szCs w:val="22"/>
        </w:rPr>
        <w:t>?!</w:t>
      </w:r>
    </w:p>
    <w:p w14:paraId="3EA75461" w14:textId="15E60932" w:rsidR="00F608C6" w:rsidRPr="005F5A40" w:rsidRDefault="00271719" w:rsidP="00E84FCB">
      <w:pPr>
        <w:pStyle w:val="tv213"/>
        <w:spacing w:before="0" w:beforeAutospacing="0" w:after="240" w:afterAutospacing="0" w:line="276" w:lineRule="auto"/>
        <w:jc w:val="both"/>
        <w:rPr>
          <w:b/>
          <w:bCs/>
          <w:sz w:val="22"/>
          <w:szCs w:val="22"/>
          <w:highlight w:val="yellow"/>
        </w:rPr>
      </w:pPr>
      <w:r w:rsidRPr="00617F98">
        <w:rPr>
          <w:b/>
          <w:bCs/>
          <w:sz w:val="22"/>
          <w:szCs w:val="22"/>
        </w:rPr>
        <w:t>Dz. </w:t>
      </w:r>
      <w:proofErr w:type="spellStart"/>
      <w:r w:rsidRPr="00617F98">
        <w:rPr>
          <w:b/>
          <w:bCs/>
          <w:sz w:val="22"/>
          <w:szCs w:val="22"/>
        </w:rPr>
        <w:t>Gasūne</w:t>
      </w:r>
      <w:proofErr w:type="spellEnd"/>
      <w:r w:rsidR="00D46879" w:rsidRPr="00617F98">
        <w:rPr>
          <w:b/>
          <w:bCs/>
          <w:sz w:val="22"/>
          <w:szCs w:val="22"/>
        </w:rPr>
        <w:t xml:space="preserve"> </w:t>
      </w:r>
      <w:r w:rsidR="00617F98" w:rsidRPr="00617F98">
        <w:rPr>
          <w:sz w:val="22"/>
          <w:szCs w:val="22"/>
        </w:rPr>
        <w:t xml:space="preserve">atbild, ka </w:t>
      </w:r>
      <w:r w:rsidR="00D46879" w:rsidRPr="00617F98">
        <w:rPr>
          <w:sz w:val="22"/>
          <w:szCs w:val="22"/>
        </w:rPr>
        <w:t>LVRTC</w:t>
      </w:r>
      <w:r w:rsidR="00617F98" w:rsidRPr="00617F98">
        <w:rPr>
          <w:sz w:val="22"/>
          <w:szCs w:val="22"/>
        </w:rPr>
        <w:t xml:space="preserve"> </w:t>
      </w:r>
      <w:r w:rsidR="00D46879" w:rsidRPr="00617F98">
        <w:rPr>
          <w:sz w:val="22"/>
          <w:szCs w:val="22"/>
        </w:rPr>
        <w:t>gadījums ir samērā vienkāršs</w:t>
      </w:r>
      <w:r w:rsidR="00617F98" w:rsidRPr="00617F98">
        <w:rPr>
          <w:sz w:val="22"/>
          <w:szCs w:val="22"/>
        </w:rPr>
        <w:t>, j</w:t>
      </w:r>
      <w:r w:rsidR="00D46879" w:rsidRPr="00617F98">
        <w:rPr>
          <w:sz w:val="22"/>
          <w:szCs w:val="22"/>
        </w:rPr>
        <w:t>o, ja ir zināms, cik lielas izmaksas</w:t>
      </w:r>
      <w:r w:rsidR="00617F98" w:rsidRPr="00617F98">
        <w:rPr>
          <w:sz w:val="22"/>
          <w:szCs w:val="22"/>
        </w:rPr>
        <w:t xml:space="preserve"> </w:t>
      </w:r>
      <w:r w:rsidR="00822747" w:rsidRPr="00617F98">
        <w:rPr>
          <w:sz w:val="22"/>
          <w:szCs w:val="22"/>
        </w:rPr>
        <w:t xml:space="preserve">ir </w:t>
      </w:r>
      <w:r w:rsidR="00617F98" w:rsidRPr="00617F98">
        <w:rPr>
          <w:sz w:val="22"/>
          <w:szCs w:val="22"/>
        </w:rPr>
        <w:t>deleģēto funkciju veikšanai</w:t>
      </w:r>
      <w:r w:rsidR="00D46879" w:rsidRPr="00617F98">
        <w:rPr>
          <w:sz w:val="22"/>
          <w:szCs w:val="22"/>
        </w:rPr>
        <w:t xml:space="preserve">, tad ir arī papildu resursi, no kuriem tiek segtas šīs izmaksas. </w:t>
      </w:r>
      <w:r w:rsidR="00617F98" w:rsidRPr="00617F98">
        <w:rPr>
          <w:sz w:val="22"/>
          <w:szCs w:val="22"/>
        </w:rPr>
        <w:t>LVRTC</w:t>
      </w:r>
      <w:r w:rsidR="00D46879" w:rsidRPr="00617F98">
        <w:rPr>
          <w:sz w:val="22"/>
          <w:szCs w:val="22"/>
        </w:rPr>
        <w:t xml:space="preserve"> strādā ar peļņu un nav bij</w:t>
      </w:r>
      <w:r w:rsidR="00822747">
        <w:rPr>
          <w:sz w:val="22"/>
          <w:szCs w:val="22"/>
        </w:rPr>
        <w:t xml:space="preserve">ušas </w:t>
      </w:r>
      <w:r w:rsidR="00D46879" w:rsidRPr="00617F98">
        <w:rPr>
          <w:sz w:val="22"/>
          <w:szCs w:val="22"/>
        </w:rPr>
        <w:t xml:space="preserve">problēmas šādas izdevumu </w:t>
      </w:r>
      <w:r w:rsidR="00D46879" w:rsidRPr="00822747">
        <w:rPr>
          <w:sz w:val="22"/>
          <w:szCs w:val="22"/>
        </w:rPr>
        <w:t xml:space="preserve">pozīcijas akumulēt un attiecīgi tos resursus, kas uzņēmumam papildus veidojas </w:t>
      </w:r>
      <w:r w:rsidR="00822747" w:rsidRPr="00822747">
        <w:rPr>
          <w:sz w:val="22"/>
          <w:szCs w:val="22"/>
        </w:rPr>
        <w:t>arī</w:t>
      </w:r>
      <w:r w:rsidR="00D46879" w:rsidRPr="00822747">
        <w:rPr>
          <w:sz w:val="22"/>
          <w:szCs w:val="22"/>
        </w:rPr>
        <w:t xml:space="preserve"> novirzīt deleģēto uzdevumu veikšanai. </w:t>
      </w:r>
      <w:r w:rsidR="00385BB8" w:rsidRPr="00822747">
        <w:rPr>
          <w:sz w:val="22"/>
          <w:szCs w:val="22"/>
        </w:rPr>
        <w:t xml:space="preserve">Šajā gadījumā </w:t>
      </w:r>
      <w:r w:rsidR="00822747" w:rsidRPr="00822747">
        <w:rPr>
          <w:sz w:val="22"/>
          <w:szCs w:val="22"/>
        </w:rPr>
        <w:t>tikai</w:t>
      </w:r>
      <w:r w:rsidR="00385BB8" w:rsidRPr="00822747">
        <w:rPr>
          <w:sz w:val="22"/>
          <w:szCs w:val="22"/>
        </w:rPr>
        <w:t xml:space="preserve"> ir jāatzīst, ka </w:t>
      </w:r>
      <w:r w:rsidR="00822747" w:rsidRPr="00822747">
        <w:rPr>
          <w:sz w:val="22"/>
          <w:szCs w:val="22"/>
        </w:rPr>
        <w:t xml:space="preserve">dividendes tiks </w:t>
      </w:r>
      <w:r w:rsidR="00385BB8" w:rsidRPr="00822747">
        <w:rPr>
          <w:sz w:val="22"/>
          <w:szCs w:val="22"/>
        </w:rPr>
        <w:t>saņem</w:t>
      </w:r>
      <w:r w:rsidR="00822747" w:rsidRPr="00822747">
        <w:rPr>
          <w:sz w:val="22"/>
          <w:szCs w:val="22"/>
        </w:rPr>
        <w:t xml:space="preserve">tas </w:t>
      </w:r>
      <w:r w:rsidR="00385BB8" w:rsidRPr="00822747">
        <w:rPr>
          <w:sz w:val="22"/>
          <w:szCs w:val="22"/>
        </w:rPr>
        <w:t>mazāk</w:t>
      </w:r>
      <w:r w:rsidR="00822747" w:rsidRPr="00822747">
        <w:rPr>
          <w:sz w:val="22"/>
          <w:szCs w:val="22"/>
        </w:rPr>
        <w:t>ā apmērā</w:t>
      </w:r>
      <w:r w:rsidR="00385BB8" w:rsidRPr="00822747">
        <w:rPr>
          <w:sz w:val="22"/>
          <w:szCs w:val="22"/>
        </w:rPr>
        <w:t xml:space="preserve">, jo daļa no naudas tiek novirzīta šādu deleģēto uzdevumu veikšanai. </w:t>
      </w:r>
      <w:r w:rsidR="00822747" w:rsidRPr="00F608C6">
        <w:rPr>
          <w:sz w:val="22"/>
          <w:szCs w:val="22"/>
        </w:rPr>
        <w:t>Dz. </w:t>
      </w:r>
      <w:proofErr w:type="spellStart"/>
      <w:r w:rsidR="00822747" w:rsidRPr="00F608C6">
        <w:rPr>
          <w:sz w:val="22"/>
          <w:szCs w:val="22"/>
        </w:rPr>
        <w:t>Gasūne</w:t>
      </w:r>
      <w:proofErr w:type="spellEnd"/>
      <w:r w:rsidR="00822747" w:rsidRPr="00F608C6">
        <w:rPr>
          <w:sz w:val="22"/>
          <w:szCs w:val="22"/>
        </w:rPr>
        <w:t xml:space="preserve"> min, ka</w:t>
      </w:r>
      <w:r w:rsidR="00822747" w:rsidRPr="00F608C6">
        <w:rPr>
          <w:b/>
          <w:bCs/>
          <w:sz w:val="22"/>
          <w:szCs w:val="22"/>
        </w:rPr>
        <w:t xml:space="preserve"> </w:t>
      </w:r>
      <w:r w:rsidR="00822747" w:rsidRPr="00F608C6">
        <w:rPr>
          <w:sz w:val="22"/>
          <w:szCs w:val="22"/>
        </w:rPr>
        <w:t xml:space="preserve">tāda </w:t>
      </w:r>
      <w:r w:rsidR="00385BB8" w:rsidRPr="00F608C6">
        <w:rPr>
          <w:sz w:val="22"/>
          <w:szCs w:val="22"/>
        </w:rPr>
        <w:t>pa</w:t>
      </w:r>
      <w:r w:rsidR="00822747" w:rsidRPr="00F608C6">
        <w:rPr>
          <w:sz w:val="22"/>
          <w:szCs w:val="22"/>
        </w:rPr>
        <w:t>ti</w:t>
      </w:r>
      <w:r w:rsidR="00385BB8" w:rsidRPr="00F608C6">
        <w:rPr>
          <w:sz w:val="22"/>
          <w:szCs w:val="22"/>
        </w:rPr>
        <w:t xml:space="preserve"> kārtīb</w:t>
      </w:r>
      <w:r w:rsidR="00822747" w:rsidRPr="00F608C6">
        <w:rPr>
          <w:sz w:val="22"/>
          <w:szCs w:val="22"/>
        </w:rPr>
        <w:t>a</w:t>
      </w:r>
      <w:r w:rsidR="00385BB8" w:rsidRPr="00F608C6">
        <w:rPr>
          <w:sz w:val="22"/>
          <w:szCs w:val="22"/>
        </w:rPr>
        <w:t xml:space="preserve"> ir </w:t>
      </w:r>
      <w:r w:rsidR="00822747" w:rsidRPr="00F608C6">
        <w:rPr>
          <w:sz w:val="22"/>
          <w:szCs w:val="22"/>
        </w:rPr>
        <w:t>arī</w:t>
      </w:r>
      <w:r w:rsidR="00385BB8" w:rsidRPr="00F608C6">
        <w:rPr>
          <w:sz w:val="22"/>
          <w:szCs w:val="22"/>
        </w:rPr>
        <w:t xml:space="preserve"> </w:t>
      </w:r>
      <w:r w:rsidR="00822747" w:rsidRPr="00F608C6">
        <w:rPr>
          <w:sz w:val="22"/>
          <w:szCs w:val="22"/>
        </w:rPr>
        <w:t>valstī izšķiroš</w:t>
      </w:r>
      <w:r w:rsidR="00F608C6">
        <w:rPr>
          <w:sz w:val="22"/>
          <w:szCs w:val="22"/>
        </w:rPr>
        <w:t>ajā</w:t>
      </w:r>
      <w:r w:rsidR="00822747" w:rsidRPr="00F608C6">
        <w:rPr>
          <w:sz w:val="22"/>
          <w:szCs w:val="22"/>
        </w:rPr>
        <w:t xml:space="preserve"> ietekmē piederoš</w:t>
      </w:r>
      <w:r w:rsidR="00F608C6" w:rsidRPr="00F608C6">
        <w:rPr>
          <w:sz w:val="22"/>
          <w:szCs w:val="22"/>
        </w:rPr>
        <w:t>ajam</w:t>
      </w:r>
      <w:r w:rsidR="00822747" w:rsidRPr="00F608C6">
        <w:rPr>
          <w:sz w:val="22"/>
          <w:szCs w:val="22"/>
        </w:rPr>
        <w:t xml:space="preserve"> uzņēmum</w:t>
      </w:r>
      <w:r w:rsidR="00F608C6" w:rsidRPr="00F608C6">
        <w:rPr>
          <w:sz w:val="22"/>
          <w:szCs w:val="22"/>
        </w:rPr>
        <w:t>am</w:t>
      </w:r>
      <w:r w:rsidR="00822747" w:rsidRPr="00F608C6">
        <w:rPr>
          <w:rFonts w:eastAsia="Calibri"/>
          <w:color w:val="0D0D0D"/>
          <w:sz w:val="22"/>
          <w:szCs w:val="22"/>
        </w:rPr>
        <w:t xml:space="preserve"> SIA “TET”,</w:t>
      </w:r>
      <w:r w:rsidR="00F608C6" w:rsidRPr="00F608C6">
        <w:rPr>
          <w:rFonts w:eastAsia="Calibri"/>
          <w:color w:val="0D0D0D"/>
          <w:sz w:val="22"/>
          <w:szCs w:val="22"/>
        </w:rPr>
        <w:t xml:space="preserve"> jo </w:t>
      </w:r>
      <w:r w:rsidR="00385BB8" w:rsidRPr="00F608C6">
        <w:rPr>
          <w:sz w:val="22"/>
          <w:szCs w:val="22"/>
        </w:rPr>
        <w:t xml:space="preserve">katru gadu </w:t>
      </w:r>
      <w:r w:rsidR="00F608C6" w:rsidRPr="00F608C6">
        <w:rPr>
          <w:sz w:val="22"/>
          <w:szCs w:val="22"/>
        </w:rPr>
        <w:t>valsts</w:t>
      </w:r>
      <w:r w:rsidR="00385BB8" w:rsidRPr="00F608C6">
        <w:rPr>
          <w:sz w:val="22"/>
          <w:szCs w:val="22"/>
        </w:rPr>
        <w:t xml:space="preserve"> noteiktu summu novirz</w:t>
      </w:r>
      <w:r w:rsidR="00F608C6" w:rsidRPr="00F608C6">
        <w:rPr>
          <w:sz w:val="22"/>
          <w:szCs w:val="22"/>
        </w:rPr>
        <w:t>a</w:t>
      </w:r>
      <w:r w:rsidR="00385BB8" w:rsidRPr="00F608C6">
        <w:rPr>
          <w:sz w:val="22"/>
          <w:szCs w:val="22"/>
        </w:rPr>
        <w:t xml:space="preserve"> deleģēto uzdevumu segšanai. Arī privātajiem uzņēmumiem varētu būt šādi deleģētie uzdevumi un tas ir tikai jautājums, kas ir finansējuma avots. </w:t>
      </w:r>
      <w:r w:rsidR="00F608C6" w:rsidRPr="00F608C6">
        <w:rPr>
          <w:sz w:val="22"/>
          <w:szCs w:val="22"/>
        </w:rPr>
        <w:t>Dz. </w:t>
      </w:r>
      <w:proofErr w:type="spellStart"/>
      <w:r w:rsidR="00F608C6" w:rsidRPr="00F608C6">
        <w:rPr>
          <w:sz w:val="22"/>
          <w:szCs w:val="22"/>
        </w:rPr>
        <w:t>Gasūne</w:t>
      </w:r>
      <w:proofErr w:type="spellEnd"/>
      <w:r w:rsidR="00F608C6" w:rsidRPr="00F608C6">
        <w:rPr>
          <w:sz w:val="22"/>
          <w:szCs w:val="22"/>
        </w:rPr>
        <w:t xml:space="preserve"> norāda, ka kapitāla daļu turētājam nevajadzētu izvairīties no tā, ka ir iezīmēts </w:t>
      </w:r>
      <w:r w:rsidR="00405CBB">
        <w:rPr>
          <w:sz w:val="22"/>
          <w:szCs w:val="22"/>
        </w:rPr>
        <w:t>deleģēto funkciju</w:t>
      </w:r>
      <w:r w:rsidR="00F608C6" w:rsidRPr="00F608C6">
        <w:rPr>
          <w:sz w:val="22"/>
          <w:szCs w:val="22"/>
        </w:rPr>
        <w:t xml:space="preserve"> finansējuma avots, jo ir jābūt skaidram vēstījumam, no kādiem finansējuma avotiem </w:t>
      </w:r>
      <w:r w:rsidR="00405CBB">
        <w:rPr>
          <w:sz w:val="22"/>
          <w:szCs w:val="22"/>
        </w:rPr>
        <w:t>tiek</w:t>
      </w:r>
      <w:r w:rsidR="00F608C6" w:rsidRPr="00F608C6">
        <w:rPr>
          <w:sz w:val="22"/>
          <w:szCs w:val="22"/>
        </w:rPr>
        <w:t xml:space="preserve"> piešķir</w:t>
      </w:r>
      <w:r w:rsidR="00405CBB">
        <w:rPr>
          <w:sz w:val="22"/>
          <w:szCs w:val="22"/>
        </w:rPr>
        <w:t>ti līdzekļi uzdevumu izpildei</w:t>
      </w:r>
      <w:r w:rsidR="00F608C6" w:rsidRPr="00F608C6">
        <w:rPr>
          <w:sz w:val="22"/>
          <w:szCs w:val="22"/>
        </w:rPr>
        <w:t>. LVRTC</w:t>
      </w:r>
      <w:r w:rsidR="00405CBB">
        <w:rPr>
          <w:sz w:val="22"/>
          <w:szCs w:val="22"/>
        </w:rPr>
        <w:t xml:space="preserve"> gadījumā </w:t>
      </w:r>
      <w:r w:rsidR="00F608C6" w:rsidRPr="00F608C6">
        <w:rPr>
          <w:sz w:val="22"/>
          <w:szCs w:val="22"/>
        </w:rPr>
        <w:t xml:space="preserve">tas būtu no pašu līdzekļiem, kas uzņēmumam veidojas. </w:t>
      </w:r>
      <w:r w:rsidR="00405CBB">
        <w:rPr>
          <w:sz w:val="22"/>
          <w:szCs w:val="22"/>
        </w:rPr>
        <w:t>Dz. </w:t>
      </w:r>
      <w:proofErr w:type="spellStart"/>
      <w:r w:rsidR="00405CBB">
        <w:rPr>
          <w:sz w:val="22"/>
          <w:szCs w:val="22"/>
        </w:rPr>
        <w:t>Gasūne</w:t>
      </w:r>
      <w:proofErr w:type="spellEnd"/>
      <w:r w:rsidR="00405CBB">
        <w:rPr>
          <w:sz w:val="22"/>
          <w:szCs w:val="22"/>
        </w:rPr>
        <w:t xml:space="preserve"> norāda, ka s</w:t>
      </w:r>
      <w:r w:rsidR="00F608C6" w:rsidRPr="00F608C6">
        <w:rPr>
          <w:sz w:val="22"/>
          <w:szCs w:val="22"/>
        </w:rPr>
        <w:t>liktākie piemēri ir tad, ja netiek norādīts konkrēti, kas ir šie deleģētie uzdevumi.</w:t>
      </w:r>
      <w:r w:rsidR="00405CBB">
        <w:rPr>
          <w:sz w:val="22"/>
          <w:szCs w:val="22"/>
        </w:rPr>
        <w:t xml:space="preserve"> </w:t>
      </w:r>
    </w:p>
    <w:p w14:paraId="1C84C26F" w14:textId="4786908E" w:rsidR="00C8355B" w:rsidRPr="002A0312" w:rsidRDefault="00271719" w:rsidP="00E84FCB">
      <w:pPr>
        <w:pStyle w:val="tv213"/>
        <w:spacing w:before="0" w:beforeAutospacing="0" w:after="240" w:afterAutospacing="0" w:line="276" w:lineRule="auto"/>
        <w:jc w:val="both"/>
        <w:rPr>
          <w:bCs/>
          <w:sz w:val="22"/>
          <w:szCs w:val="22"/>
        </w:rPr>
      </w:pPr>
      <w:r w:rsidRPr="002A0312">
        <w:rPr>
          <w:b/>
          <w:sz w:val="22"/>
          <w:szCs w:val="22"/>
        </w:rPr>
        <w:t>A. Feldmane</w:t>
      </w:r>
      <w:r w:rsidR="001113CF" w:rsidRPr="002A0312">
        <w:rPr>
          <w:bCs/>
          <w:sz w:val="22"/>
          <w:szCs w:val="22"/>
        </w:rPr>
        <w:t xml:space="preserve"> </w:t>
      </w:r>
      <w:r w:rsidR="00F427A3" w:rsidRPr="002A0312">
        <w:rPr>
          <w:bCs/>
          <w:sz w:val="22"/>
          <w:szCs w:val="22"/>
        </w:rPr>
        <w:t>jautā par zaļajām obligācijām</w:t>
      </w:r>
      <w:r w:rsidR="00E02D6D" w:rsidRPr="002A0312">
        <w:rPr>
          <w:bCs/>
          <w:sz w:val="22"/>
          <w:szCs w:val="22"/>
        </w:rPr>
        <w:t xml:space="preserve"> - </w:t>
      </w:r>
      <w:r w:rsidR="00F427A3" w:rsidRPr="002A0312">
        <w:rPr>
          <w:bCs/>
          <w:sz w:val="22"/>
          <w:szCs w:val="22"/>
        </w:rPr>
        <w:t xml:space="preserve">vai šobrīd valstī eksistē kāds atbalsta instruments, kas varētu palīdzēt pašvaldību uzņēmumiem veikt </w:t>
      </w:r>
      <w:r w:rsidR="00C8355B" w:rsidRPr="002A0312">
        <w:rPr>
          <w:sz w:val="22"/>
          <w:szCs w:val="22"/>
        </w:rPr>
        <w:t>finansiālā brieduma novērtēšan</w:t>
      </w:r>
      <w:r w:rsidR="002A0312" w:rsidRPr="002A0312">
        <w:rPr>
          <w:sz w:val="22"/>
          <w:szCs w:val="22"/>
        </w:rPr>
        <w:t>u</w:t>
      </w:r>
      <w:r w:rsidR="002A0312" w:rsidRPr="002A0312">
        <w:rPr>
          <w:bCs/>
          <w:sz w:val="22"/>
          <w:szCs w:val="22"/>
        </w:rPr>
        <w:t>?</w:t>
      </w:r>
    </w:p>
    <w:p w14:paraId="6E27E296" w14:textId="31937D39" w:rsidR="00815C99" w:rsidRPr="00D47C0D" w:rsidRDefault="00815C99" w:rsidP="00E84FCB">
      <w:pPr>
        <w:pStyle w:val="tv213"/>
        <w:spacing w:before="0" w:beforeAutospacing="0" w:after="240" w:afterAutospacing="0" w:line="276" w:lineRule="auto"/>
        <w:jc w:val="both"/>
        <w:rPr>
          <w:sz w:val="22"/>
          <w:szCs w:val="22"/>
        </w:rPr>
      </w:pPr>
      <w:r w:rsidRPr="005C69FC">
        <w:rPr>
          <w:b/>
          <w:bCs/>
          <w:sz w:val="22"/>
          <w:szCs w:val="22"/>
        </w:rPr>
        <w:t>Dz. </w:t>
      </w:r>
      <w:proofErr w:type="spellStart"/>
      <w:r w:rsidRPr="005C69FC">
        <w:rPr>
          <w:b/>
          <w:bCs/>
          <w:sz w:val="22"/>
          <w:szCs w:val="22"/>
        </w:rPr>
        <w:t>Gasūne</w:t>
      </w:r>
      <w:proofErr w:type="spellEnd"/>
      <w:r w:rsidR="005911C1" w:rsidRPr="005C69FC">
        <w:rPr>
          <w:b/>
          <w:bCs/>
          <w:sz w:val="22"/>
          <w:szCs w:val="22"/>
        </w:rPr>
        <w:t xml:space="preserve"> </w:t>
      </w:r>
      <w:r w:rsidR="002A0312" w:rsidRPr="005C69FC">
        <w:rPr>
          <w:sz w:val="22"/>
          <w:szCs w:val="22"/>
        </w:rPr>
        <w:t>atbild, ka</w:t>
      </w:r>
      <w:r w:rsidR="002A0312" w:rsidRPr="005C69FC">
        <w:rPr>
          <w:b/>
          <w:bCs/>
          <w:sz w:val="22"/>
          <w:szCs w:val="22"/>
        </w:rPr>
        <w:t xml:space="preserve"> </w:t>
      </w:r>
      <w:r w:rsidR="00F427A3" w:rsidRPr="005C69FC">
        <w:rPr>
          <w:sz w:val="22"/>
          <w:szCs w:val="22"/>
        </w:rPr>
        <w:t>pašreiz ir dažādas aktivitātes saistībā ar kapitāl</w:t>
      </w:r>
      <w:r w:rsidR="007759C7">
        <w:rPr>
          <w:sz w:val="22"/>
          <w:szCs w:val="22"/>
        </w:rPr>
        <w:t xml:space="preserve">a </w:t>
      </w:r>
      <w:r w:rsidR="00F427A3" w:rsidRPr="005C69FC">
        <w:rPr>
          <w:sz w:val="22"/>
          <w:szCs w:val="22"/>
        </w:rPr>
        <w:t>tirgus spēcināšanu</w:t>
      </w:r>
      <w:r w:rsidR="00274D3D" w:rsidRPr="005C69FC">
        <w:rPr>
          <w:sz w:val="22"/>
          <w:szCs w:val="22"/>
        </w:rPr>
        <w:t>. Finanšu ministrija ir ierosinājusi dažādus instrumentus</w:t>
      </w:r>
      <w:r w:rsidR="005C69FC" w:rsidRPr="005C69FC">
        <w:rPr>
          <w:sz w:val="22"/>
          <w:szCs w:val="22"/>
        </w:rPr>
        <w:t>, piemēram</w:t>
      </w:r>
      <w:r w:rsidR="005C69FC">
        <w:rPr>
          <w:sz w:val="22"/>
          <w:szCs w:val="22"/>
        </w:rPr>
        <w:t>,</w:t>
      </w:r>
      <w:r w:rsidR="005C69FC" w:rsidRPr="005C69FC">
        <w:rPr>
          <w:sz w:val="22"/>
          <w:szCs w:val="22"/>
        </w:rPr>
        <w:t xml:space="preserve"> </w:t>
      </w:r>
      <w:r w:rsidR="00274D3D" w:rsidRPr="005C69FC">
        <w:rPr>
          <w:sz w:val="22"/>
          <w:szCs w:val="22"/>
        </w:rPr>
        <w:t xml:space="preserve">darbojas </w:t>
      </w:r>
      <w:r w:rsidR="005C69FC" w:rsidRPr="005C69FC">
        <w:rPr>
          <w:sz w:val="22"/>
          <w:szCs w:val="22"/>
        </w:rPr>
        <w:t>“smilšu kaste”,</w:t>
      </w:r>
      <w:r w:rsidR="00274D3D" w:rsidRPr="005C69FC">
        <w:rPr>
          <w:sz w:val="22"/>
          <w:szCs w:val="22"/>
        </w:rPr>
        <w:t xml:space="preserve"> kur ir piesaistīti dažādi eksperti un palīgi, </w:t>
      </w:r>
      <w:r w:rsidR="005C69FC">
        <w:rPr>
          <w:sz w:val="22"/>
          <w:szCs w:val="22"/>
        </w:rPr>
        <w:t xml:space="preserve">kas var </w:t>
      </w:r>
      <w:r w:rsidR="00274D3D" w:rsidRPr="005C69FC">
        <w:rPr>
          <w:sz w:val="22"/>
          <w:szCs w:val="22"/>
        </w:rPr>
        <w:t>novērtēt</w:t>
      </w:r>
      <w:r w:rsidR="00736C4E">
        <w:rPr>
          <w:sz w:val="22"/>
          <w:szCs w:val="22"/>
        </w:rPr>
        <w:t>,</w:t>
      </w:r>
      <w:r w:rsidR="00274D3D" w:rsidRPr="005C69FC">
        <w:rPr>
          <w:sz w:val="22"/>
          <w:szCs w:val="22"/>
        </w:rPr>
        <w:t xml:space="preserve"> cik gatavs </w:t>
      </w:r>
      <w:r w:rsidR="005C69FC" w:rsidRPr="005C69FC">
        <w:rPr>
          <w:sz w:val="22"/>
          <w:szCs w:val="22"/>
        </w:rPr>
        <w:t xml:space="preserve">ir </w:t>
      </w:r>
      <w:r w:rsidR="00274D3D" w:rsidRPr="005C69FC">
        <w:rPr>
          <w:sz w:val="22"/>
          <w:szCs w:val="22"/>
        </w:rPr>
        <w:t>uzņēmums un tad attiecīgi izvēlēties</w:t>
      </w:r>
      <w:r w:rsidR="00736C4E">
        <w:rPr>
          <w:sz w:val="22"/>
          <w:szCs w:val="22"/>
        </w:rPr>
        <w:t>,</w:t>
      </w:r>
      <w:r w:rsidR="00274D3D" w:rsidRPr="005C69FC">
        <w:rPr>
          <w:sz w:val="22"/>
          <w:szCs w:val="22"/>
        </w:rPr>
        <w:t xml:space="preserve"> kurš ir tas </w:t>
      </w:r>
      <w:r w:rsidR="00307633" w:rsidRPr="005C69FC">
        <w:rPr>
          <w:sz w:val="22"/>
          <w:szCs w:val="22"/>
        </w:rPr>
        <w:t>finanšu</w:t>
      </w:r>
      <w:r w:rsidR="00274D3D" w:rsidRPr="005C69FC">
        <w:rPr>
          <w:sz w:val="22"/>
          <w:szCs w:val="22"/>
        </w:rPr>
        <w:t xml:space="preserve"> instruments</w:t>
      </w:r>
      <w:r w:rsidR="00736C4E">
        <w:rPr>
          <w:sz w:val="22"/>
          <w:szCs w:val="22"/>
        </w:rPr>
        <w:t>,</w:t>
      </w:r>
      <w:r w:rsidR="00274D3D" w:rsidRPr="005C69FC">
        <w:rPr>
          <w:sz w:val="22"/>
          <w:szCs w:val="22"/>
        </w:rPr>
        <w:t xml:space="preserve"> ar ko startēt. </w:t>
      </w:r>
      <w:r w:rsidR="00736C4E" w:rsidRPr="008A2729">
        <w:rPr>
          <w:sz w:val="22"/>
          <w:szCs w:val="22"/>
        </w:rPr>
        <w:lastRenderedPageBreak/>
        <w:t>Dz. </w:t>
      </w:r>
      <w:proofErr w:type="spellStart"/>
      <w:r w:rsidR="00736C4E" w:rsidRPr="008A2729">
        <w:rPr>
          <w:sz w:val="22"/>
          <w:szCs w:val="22"/>
        </w:rPr>
        <w:t>Gasūne</w:t>
      </w:r>
      <w:proofErr w:type="spellEnd"/>
      <w:r w:rsidR="00736C4E" w:rsidRPr="008A2729">
        <w:rPr>
          <w:sz w:val="22"/>
          <w:szCs w:val="22"/>
        </w:rPr>
        <w:t xml:space="preserve"> informē, ka šobrīd</w:t>
      </w:r>
      <w:r w:rsidR="00274D3D" w:rsidRPr="008A2729">
        <w:rPr>
          <w:sz w:val="22"/>
          <w:szCs w:val="22"/>
        </w:rPr>
        <w:t xml:space="preserve"> valsts kapitālsabiedrības </w:t>
      </w:r>
      <w:r w:rsidR="00736C4E" w:rsidRPr="008A2729">
        <w:rPr>
          <w:sz w:val="22"/>
          <w:szCs w:val="22"/>
        </w:rPr>
        <w:t xml:space="preserve">pamatā </w:t>
      </w:r>
      <w:r w:rsidR="00274D3D" w:rsidRPr="008A2729">
        <w:rPr>
          <w:sz w:val="22"/>
          <w:szCs w:val="22"/>
        </w:rPr>
        <w:t>sāk ar obligāciju instrumentiem</w:t>
      </w:r>
      <w:r w:rsidR="00736C4E" w:rsidRPr="008A2729">
        <w:rPr>
          <w:sz w:val="22"/>
          <w:szCs w:val="22"/>
        </w:rPr>
        <w:t xml:space="preserve"> un i</w:t>
      </w:r>
      <w:r w:rsidR="00274D3D" w:rsidRPr="008A2729">
        <w:rPr>
          <w:sz w:val="22"/>
          <w:szCs w:val="22"/>
        </w:rPr>
        <w:t>r vairākas valsts kapitālsabiedrības ar zaļajām obligācijā</w:t>
      </w:r>
      <w:r w:rsidR="00736C4E" w:rsidRPr="008A2729">
        <w:rPr>
          <w:sz w:val="22"/>
          <w:szCs w:val="22"/>
        </w:rPr>
        <w:t>m</w:t>
      </w:r>
      <w:r w:rsidR="00F97956" w:rsidRPr="008A2729">
        <w:rPr>
          <w:sz w:val="22"/>
          <w:szCs w:val="22"/>
        </w:rPr>
        <w:t>.</w:t>
      </w:r>
      <w:r w:rsidR="008A2729">
        <w:rPr>
          <w:sz w:val="22"/>
          <w:szCs w:val="22"/>
        </w:rPr>
        <w:t xml:space="preserve"> Nākamais solis būtu akciju kotācija, </w:t>
      </w:r>
      <w:r w:rsidR="008A2729" w:rsidRPr="008A2729">
        <w:rPr>
          <w:sz w:val="22"/>
          <w:szCs w:val="22"/>
        </w:rPr>
        <w:t xml:space="preserve">bet tas jau ir īpašnieku lēmums par </w:t>
      </w:r>
      <w:r w:rsidR="00B336DA">
        <w:rPr>
          <w:sz w:val="22"/>
          <w:szCs w:val="22"/>
        </w:rPr>
        <w:t>l</w:t>
      </w:r>
      <w:r w:rsidR="008A2729" w:rsidRPr="008A2729">
        <w:rPr>
          <w:sz w:val="22"/>
          <w:szCs w:val="22"/>
        </w:rPr>
        <w:t>īdzdalības apjoma samazināšanu un papildu kapitāla piesaisti</w:t>
      </w:r>
      <w:r w:rsidR="008A2729">
        <w:rPr>
          <w:sz w:val="22"/>
          <w:szCs w:val="22"/>
        </w:rPr>
        <w:t xml:space="preserve"> un tikai tajā gadījumā, ja</w:t>
      </w:r>
      <w:r w:rsidR="008A2729" w:rsidRPr="008A2729">
        <w:rPr>
          <w:sz w:val="22"/>
          <w:szCs w:val="22"/>
        </w:rPr>
        <w:t xml:space="preserve"> ir </w:t>
      </w:r>
      <w:r w:rsidR="008A2729">
        <w:rPr>
          <w:sz w:val="22"/>
          <w:szCs w:val="22"/>
        </w:rPr>
        <w:t xml:space="preserve">konkrētā uzņēmuma </w:t>
      </w:r>
      <w:r w:rsidR="008A2729" w:rsidRPr="008A2729">
        <w:rPr>
          <w:sz w:val="22"/>
          <w:szCs w:val="22"/>
        </w:rPr>
        <w:t>gatavība, skaidri saprasti noteikumi kā darbojas kapitāl</w:t>
      </w:r>
      <w:r w:rsidR="00B336DA">
        <w:rPr>
          <w:sz w:val="22"/>
          <w:szCs w:val="22"/>
        </w:rPr>
        <w:t xml:space="preserve">a </w:t>
      </w:r>
      <w:r w:rsidR="008A2729" w:rsidRPr="008A2729">
        <w:rPr>
          <w:sz w:val="22"/>
          <w:szCs w:val="22"/>
        </w:rPr>
        <w:t>tirgus dažād</w:t>
      </w:r>
      <w:r w:rsidR="008A2729">
        <w:rPr>
          <w:sz w:val="22"/>
          <w:szCs w:val="22"/>
        </w:rPr>
        <w:t>ā</w:t>
      </w:r>
      <w:r w:rsidR="008A2729" w:rsidRPr="008A2729">
        <w:rPr>
          <w:sz w:val="22"/>
          <w:szCs w:val="22"/>
        </w:rPr>
        <w:t>s prasības</w:t>
      </w:r>
      <w:r w:rsidR="00F11679">
        <w:rPr>
          <w:sz w:val="22"/>
          <w:szCs w:val="22"/>
        </w:rPr>
        <w:t xml:space="preserve">. </w:t>
      </w:r>
      <w:r w:rsidR="00F11679" w:rsidRPr="00F11679">
        <w:rPr>
          <w:sz w:val="22"/>
          <w:szCs w:val="22"/>
        </w:rPr>
        <w:t>Dz. </w:t>
      </w:r>
      <w:proofErr w:type="spellStart"/>
      <w:r w:rsidR="00F11679" w:rsidRPr="00F11679">
        <w:rPr>
          <w:sz w:val="22"/>
          <w:szCs w:val="22"/>
        </w:rPr>
        <w:t>Gasūne</w:t>
      </w:r>
      <w:proofErr w:type="spellEnd"/>
      <w:r w:rsidR="00F11679" w:rsidRPr="00F11679">
        <w:rPr>
          <w:sz w:val="22"/>
          <w:szCs w:val="22"/>
        </w:rPr>
        <w:t xml:space="preserve"> informē, ka arī p</w:t>
      </w:r>
      <w:r w:rsidR="00413B88" w:rsidRPr="00F11679">
        <w:rPr>
          <w:sz w:val="22"/>
          <w:szCs w:val="22"/>
        </w:rPr>
        <w:t>ašvaldības var</w:t>
      </w:r>
      <w:r w:rsidR="00F11679" w:rsidRPr="00F11679">
        <w:rPr>
          <w:sz w:val="22"/>
          <w:szCs w:val="22"/>
        </w:rPr>
        <w:t xml:space="preserve"> </w:t>
      </w:r>
      <w:r w:rsidR="00413B88" w:rsidRPr="00F11679">
        <w:rPr>
          <w:sz w:val="22"/>
          <w:szCs w:val="22"/>
        </w:rPr>
        <w:t>izmantot</w:t>
      </w:r>
      <w:r w:rsidR="00F11679" w:rsidRPr="00F11679">
        <w:rPr>
          <w:sz w:val="22"/>
          <w:szCs w:val="22"/>
        </w:rPr>
        <w:t xml:space="preserve"> sagatavotās vadlīnijas</w:t>
      </w:r>
      <w:r w:rsidR="00413B88" w:rsidRPr="00F11679">
        <w:rPr>
          <w:sz w:val="22"/>
          <w:szCs w:val="22"/>
        </w:rPr>
        <w:t>, tāpat kā arī pārējās vadlīnijas</w:t>
      </w:r>
      <w:r w:rsidR="00F11679" w:rsidRPr="00F11679">
        <w:rPr>
          <w:sz w:val="22"/>
          <w:szCs w:val="22"/>
        </w:rPr>
        <w:t xml:space="preserve">, </w:t>
      </w:r>
      <w:r w:rsidR="00413B88" w:rsidRPr="00F11679">
        <w:rPr>
          <w:sz w:val="22"/>
          <w:szCs w:val="22"/>
        </w:rPr>
        <w:t>kas</w:t>
      </w:r>
      <w:r w:rsidR="00F11679">
        <w:rPr>
          <w:sz w:val="22"/>
          <w:szCs w:val="22"/>
        </w:rPr>
        <w:t xml:space="preserve"> varbūt</w:t>
      </w:r>
      <w:r w:rsidR="00413B88" w:rsidRPr="00F11679">
        <w:rPr>
          <w:sz w:val="22"/>
          <w:szCs w:val="22"/>
        </w:rPr>
        <w:t xml:space="preserve"> ir tieši </w:t>
      </w:r>
      <w:r w:rsidR="00413B88" w:rsidRPr="00D47C0D">
        <w:rPr>
          <w:sz w:val="22"/>
          <w:szCs w:val="22"/>
        </w:rPr>
        <w:t xml:space="preserve">virzītas vai </w:t>
      </w:r>
      <w:r w:rsidR="00F11679" w:rsidRPr="00D47C0D">
        <w:rPr>
          <w:sz w:val="22"/>
          <w:szCs w:val="22"/>
        </w:rPr>
        <w:t>attiecināmas</w:t>
      </w:r>
      <w:r w:rsidR="00413B88" w:rsidRPr="00D47C0D">
        <w:rPr>
          <w:sz w:val="22"/>
          <w:szCs w:val="22"/>
        </w:rPr>
        <w:t xml:space="preserve"> uz valsts kapitālsabiedrībām.</w:t>
      </w:r>
    </w:p>
    <w:p w14:paraId="22B74C86" w14:textId="29D73EDF" w:rsidR="006113B5" w:rsidRPr="00D47C0D" w:rsidRDefault="006113B5" w:rsidP="00E84FCB">
      <w:pPr>
        <w:pStyle w:val="tv213"/>
        <w:spacing w:before="0" w:beforeAutospacing="0" w:after="240" w:afterAutospacing="0" w:line="276" w:lineRule="auto"/>
        <w:jc w:val="both"/>
        <w:rPr>
          <w:sz w:val="22"/>
          <w:szCs w:val="22"/>
        </w:rPr>
      </w:pPr>
      <w:r w:rsidRPr="00D47C0D">
        <w:rPr>
          <w:b/>
          <w:bCs/>
          <w:sz w:val="22"/>
          <w:szCs w:val="22"/>
        </w:rPr>
        <w:t>A. Grafs</w:t>
      </w:r>
      <w:r w:rsidRPr="00D47C0D">
        <w:rPr>
          <w:sz w:val="22"/>
          <w:szCs w:val="22"/>
        </w:rPr>
        <w:t xml:space="preserve"> </w:t>
      </w:r>
      <w:r w:rsidR="00F11679" w:rsidRPr="00D47C0D">
        <w:rPr>
          <w:sz w:val="22"/>
          <w:szCs w:val="22"/>
        </w:rPr>
        <w:t xml:space="preserve">atzīst, ka sagatavotais vadlīniju projekts ir </w:t>
      </w:r>
      <w:r w:rsidRPr="00D47C0D">
        <w:rPr>
          <w:sz w:val="22"/>
          <w:szCs w:val="22"/>
        </w:rPr>
        <w:t>ļoti kvalitatīvs materiāls</w:t>
      </w:r>
      <w:r w:rsidR="00F11679" w:rsidRPr="00D47C0D">
        <w:rPr>
          <w:sz w:val="22"/>
          <w:szCs w:val="22"/>
        </w:rPr>
        <w:t>, tomēr viņam ir</w:t>
      </w:r>
      <w:r w:rsidRPr="00D47C0D">
        <w:rPr>
          <w:sz w:val="22"/>
          <w:szCs w:val="22"/>
        </w:rPr>
        <w:t xml:space="preserve"> precizējoši jautājumi</w:t>
      </w:r>
      <w:r w:rsidR="00B84210">
        <w:rPr>
          <w:sz w:val="22"/>
          <w:szCs w:val="22"/>
        </w:rPr>
        <w:t xml:space="preserve"> p</w:t>
      </w:r>
      <w:r w:rsidR="005023D8" w:rsidRPr="00D47C0D">
        <w:rPr>
          <w:sz w:val="22"/>
          <w:szCs w:val="22"/>
        </w:rPr>
        <w:t>ar</w:t>
      </w:r>
      <w:r w:rsidR="00A9376F" w:rsidRPr="00D47C0D">
        <w:rPr>
          <w:sz w:val="22"/>
          <w:szCs w:val="22"/>
        </w:rPr>
        <w:t xml:space="preserve"> </w:t>
      </w:r>
      <w:r w:rsidR="005023D8" w:rsidRPr="00D47C0D">
        <w:rPr>
          <w:sz w:val="22"/>
          <w:szCs w:val="22"/>
        </w:rPr>
        <w:t xml:space="preserve">kapitālsabiedrību iedalījumu grupās. </w:t>
      </w:r>
      <w:r w:rsidRPr="00D47C0D">
        <w:rPr>
          <w:sz w:val="22"/>
          <w:szCs w:val="22"/>
        </w:rPr>
        <w:t>Piemēram</w:t>
      </w:r>
      <w:r w:rsidR="005023D8" w:rsidRPr="00D47C0D">
        <w:rPr>
          <w:sz w:val="22"/>
          <w:szCs w:val="22"/>
        </w:rPr>
        <w:t>, VAS “Latvijas autoceļu uzturētājs”</w:t>
      </w:r>
      <w:r w:rsidRPr="00D47C0D">
        <w:rPr>
          <w:sz w:val="22"/>
          <w:szCs w:val="22"/>
        </w:rPr>
        <w:t xml:space="preserve"> </w:t>
      </w:r>
      <w:r w:rsidR="005023D8" w:rsidRPr="00D47C0D">
        <w:rPr>
          <w:sz w:val="22"/>
          <w:szCs w:val="22"/>
        </w:rPr>
        <w:t xml:space="preserve">(turpmāk – LAU) </w:t>
      </w:r>
      <w:r w:rsidRPr="00D47C0D">
        <w:rPr>
          <w:sz w:val="22"/>
          <w:szCs w:val="22"/>
        </w:rPr>
        <w:t xml:space="preserve">agrāk </w:t>
      </w:r>
      <w:r w:rsidR="00B84210">
        <w:rPr>
          <w:sz w:val="22"/>
          <w:szCs w:val="22"/>
        </w:rPr>
        <w:t xml:space="preserve">saņēma </w:t>
      </w:r>
      <w:r w:rsidR="005023D8" w:rsidRPr="00D47C0D">
        <w:rPr>
          <w:sz w:val="22"/>
          <w:szCs w:val="22"/>
        </w:rPr>
        <w:t xml:space="preserve">valsts </w:t>
      </w:r>
      <w:r w:rsidRPr="00D47C0D">
        <w:rPr>
          <w:sz w:val="22"/>
          <w:szCs w:val="22"/>
        </w:rPr>
        <w:t>dotācij</w:t>
      </w:r>
      <w:r w:rsidR="00B84210">
        <w:rPr>
          <w:sz w:val="22"/>
          <w:szCs w:val="22"/>
        </w:rPr>
        <w:t>u</w:t>
      </w:r>
      <w:r w:rsidRPr="00D47C0D">
        <w:rPr>
          <w:sz w:val="22"/>
          <w:szCs w:val="22"/>
        </w:rPr>
        <w:t xml:space="preserve">, bet šobrīd </w:t>
      </w:r>
      <w:r w:rsidR="00B84210">
        <w:rPr>
          <w:sz w:val="22"/>
          <w:szCs w:val="22"/>
        </w:rPr>
        <w:t>sniedz pakalpojumus</w:t>
      </w:r>
      <w:r w:rsidRPr="00D47C0D">
        <w:rPr>
          <w:sz w:val="22"/>
          <w:szCs w:val="22"/>
        </w:rPr>
        <w:t xml:space="preserve"> uz iepirkuma pamata</w:t>
      </w:r>
      <w:r w:rsidR="005023D8" w:rsidRPr="00D47C0D">
        <w:rPr>
          <w:sz w:val="22"/>
          <w:szCs w:val="22"/>
        </w:rPr>
        <w:t xml:space="preserve">. </w:t>
      </w:r>
      <w:r w:rsidR="00B336DA">
        <w:rPr>
          <w:sz w:val="22"/>
          <w:szCs w:val="22"/>
        </w:rPr>
        <w:t>Jautā, vai</w:t>
      </w:r>
      <w:r w:rsidRPr="00D47C0D">
        <w:rPr>
          <w:sz w:val="22"/>
          <w:szCs w:val="22"/>
        </w:rPr>
        <w:t xml:space="preserve"> </w:t>
      </w:r>
      <w:r w:rsidR="005023D8" w:rsidRPr="00D47C0D">
        <w:rPr>
          <w:sz w:val="22"/>
          <w:szCs w:val="22"/>
        </w:rPr>
        <w:t>LAU</w:t>
      </w:r>
      <w:r w:rsidRPr="00D47C0D">
        <w:rPr>
          <w:sz w:val="22"/>
          <w:szCs w:val="22"/>
        </w:rPr>
        <w:t xml:space="preserve"> </w:t>
      </w:r>
      <w:r w:rsidR="00B336DA">
        <w:rPr>
          <w:sz w:val="22"/>
          <w:szCs w:val="22"/>
        </w:rPr>
        <w:t xml:space="preserve">šajā gadījumā </w:t>
      </w:r>
      <w:r w:rsidR="005023D8" w:rsidRPr="00D47C0D">
        <w:rPr>
          <w:sz w:val="22"/>
          <w:szCs w:val="22"/>
        </w:rPr>
        <w:t>ir</w:t>
      </w:r>
      <w:r w:rsidR="00B336DA">
        <w:rPr>
          <w:sz w:val="22"/>
          <w:szCs w:val="22"/>
        </w:rPr>
        <w:t xml:space="preserve"> no</w:t>
      </w:r>
      <w:r w:rsidRPr="00D47C0D">
        <w:rPr>
          <w:sz w:val="22"/>
          <w:szCs w:val="22"/>
        </w:rPr>
        <w:t xml:space="preserve"> valsts budžeta atkarīga vai komerciāla</w:t>
      </w:r>
      <w:r w:rsidR="00B336DA">
        <w:rPr>
          <w:sz w:val="22"/>
          <w:szCs w:val="22"/>
        </w:rPr>
        <w:t xml:space="preserve"> kapitālsabiedrība</w:t>
      </w:r>
      <w:r w:rsidRPr="00D47C0D">
        <w:rPr>
          <w:sz w:val="22"/>
          <w:szCs w:val="22"/>
        </w:rPr>
        <w:t xml:space="preserve">, jo </w:t>
      </w:r>
      <w:r w:rsidR="005023D8" w:rsidRPr="00D47C0D">
        <w:rPr>
          <w:sz w:val="22"/>
          <w:szCs w:val="22"/>
        </w:rPr>
        <w:t>darbojas</w:t>
      </w:r>
      <w:r w:rsidRPr="00D47C0D">
        <w:rPr>
          <w:sz w:val="22"/>
          <w:szCs w:val="22"/>
        </w:rPr>
        <w:t xml:space="preserve"> uz tirgus nosacījumiem</w:t>
      </w:r>
      <w:r w:rsidR="00B84210">
        <w:rPr>
          <w:sz w:val="22"/>
          <w:szCs w:val="22"/>
        </w:rPr>
        <w:t>.</w:t>
      </w:r>
      <w:r w:rsidR="005023D8" w:rsidRPr="00D47C0D">
        <w:rPr>
          <w:sz w:val="22"/>
          <w:szCs w:val="22"/>
        </w:rPr>
        <w:t xml:space="preserve"> </w:t>
      </w:r>
      <w:r w:rsidR="00D70046" w:rsidRPr="00D47C0D">
        <w:rPr>
          <w:sz w:val="22"/>
          <w:szCs w:val="22"/>
        </w:rPr>
        <w:t xml:space="preserve">Ja kapitālsabiedrība ir no valsts budžeta atkarīga un komerciāla, </w:t>
      </w:r>
      <w:r w:rsidR="00D9725F" w:rsidRPr="00D47C0D">
        <w:rPr>
          <w:sz w:val="22"/>
          <w:szCs w:val="22"/>
        </w:rPr>
        <w:t xml:space="preserve">kurai vienā </w:t>
      </w:r>
      <w:r w:rsidR="00D70046" w:rsidRPr="00D47C0D">
        <w:rPr>
          <w:sz w:val="22"/>
          <w:szCs w:val="22"/>
        </w:rPr>
        <w:t xml:space="preserve">gadā </w:t>
      </w:r>
      <w:r w:rsidR="00D9725F" w:rsidRPr="00D47C0D">
        <w:rPr>
          <w:sz w:val="22"/>
          <w:szCs w:val="22"/>
        </w:rPr>
        <w:t xml:space="preserve">ir </w:t>
      </w:r>
      <w:r w:rsidR="00D70046" w:rsidRPr="00D47C0D">
        <w:rPr>
          <w:sz w:val="22"/>
          <w:szCs w:val="22"/>
        </w:rPr>
        <w:t>valsts budžet</w:t>
      </w:r>
      <w:r w:rsidR="00663E1F">
        <w:rPr>
          <w:sz w:val="22"/>
          <w:szCs w:val="22"/>
        </w:rPr>
        <w:t>a finansējums</w:t>
      </w:r>
      <w:r w:rsidR="00D9725F" w:rsidRPr="00D47C0D">
        <w:rPr>
          <w:sz w:val="22"/>
          <w:szCs w:val="22"/>
        </w:rPr>
        <w:t xml:space="preserve"> un</w:t>
      </w:r>
      <w:r w:rsidR="00D70046" w:rsidRPr="00D47C0D">
        <w:rPr>
          <w:sz w:val="22"/>
          <w:szCs w:val="22"/>
        </w:rPr>
        <w:t xml:space="preserve"> speciāls </w:t>
      </w:r>
      <w:r w:rsidR="00D9725F" w:rsidRPr="00D47C0D">
        <w:rPr>
          <w:sz w:val="22"/>
          <w:szCs w:val="22"/>
        </w:rPr>
        <w:t xml:space="preserve">uzdevuma </w:t>
      </w:r>
      <w:r w:rsidR="00D70046" w:rsidRPr="00D47C0D">
        <w:rPr>
          <w:sz w:val="22"/>
          <w:szCs w:val="22"/>
        </w:rPr>
        <w:t xml:space="preserve">deleģējums, </w:t>
      </w:r>
      <w:r w:rsidR="00D9725F" w:rsidRPr="00D47C0D">
        <w:rPr>
          <w:sz w:val="22"/>
          <w:szCs w:val="22"/>
        </w:rPr>
        <w:t>bet</w:t>
      </w:r>
      <w:r w:rsidR="00D70046" w:rsidRPr="00D47C0D">
        <w:rPr>
          <w:sz w:val="22"/>
          <w:szCs w:val="22"/>
        </w:rPr>
        <w:t xml:space="preserve"> nākamajā gadā tas nav, tad kas notiek šādā gadījumā</w:t>
      </w:r>
      <w:r w:rsidR="00D9725F" w:rsidRPr="00D47C0D">
        <w:rPr>
          <w:sz w:val="22"/>
          <w:szCs w:val="22"/>
        </w:rPr>
        <w:t>? Pēc vadlīniju 2. attēla sanāk</w:t>
      </w:r>
      <w:r w:rsidR="00663E1F">
        <w:rPr>
          <w:sz w:val="22"/>
          <w:szCs w:val="22"/>
        </w:rPr>
        <w:t xml:space="preserve">, ka šādai kapitālsabiedrībai ir </w:t>
      </w:r>
      <w:r w:rsidR="00D9725F" w:rsidRPr="00D47C0D">
        <w:rPr>
          <w:sz w:val="22"/>
          <w:szCs w:val="22"/>
        </w:rPr>
        <w:t>tikai</w:t>
      </w:r>
      <w:r w:rsidR="00663E1F">
        <w:rPr>
          <w:sz w:val="22"/>
          <w:szCs w:val="22"/>
        </w:rPr>
        <w:t xml:space="preserve"> iespējama</w:t>
      </w:r>
      <w:r w:rsidR="00D9725F" w:rsidRPr="00D47C0D">
        <w:rPr>
          <w:sz w:val="22"/>
          <w:szCs w:val="22"/>
        </w:rPr>
        <w:t xml:space="preserve"> obligācij</w:t>
      </w:r>
      <w:r w:rsidR="00663E1F">
        <w:rPr>
          <w:sz w:val="22"/>
          <w:szCs w:val="22"/>
        </w:rPr>
        <w:t>u emisija</w:t>
      </w:r>
      <w:r w:rsidR="00D9725F" w:rsidRPr="00D47C0D">
        <w:rPr>
          <w:sz w:val="22"/>
          <w:szCs w:val="22"/>
        </w:rPr>
        <w:t xml:space="preserve"> (ieskaitot zaļās obligācijas</w:t>
      </w:r>
      <w:r w:rsidR="00663E1F">
        <w:rPr>
          <w:sz w:val="22"/>
          <w:szCs w:val="22"/>
        </w:rPr>
        <w:t>)</w:t>
      </w:r>
      <w:r w:rsidR="00D9725F" w:rsidRPr="00D47C0D">
        <w:rPr>
          <w:sz w:val="22"/>
          <w:szCs w:val="22"/>
        </w:rPr>
        <w:t xml:space="preserve">, bet būtu jāparedz, ka </w:t>
      </w:r>
      <w:r w:rsidR="00B466A6" w:rsidRPr="00D47C0D">
        <w:rPr>
          <w:sz w:val="22"/>
          <w:szCs w:val="22"/>
        </w:rPr>
        <w:t xml:space="preserve">sākotnējais publiskais piedāvājums arī varētu būt </w:t>
      </w:r>
      <w:r w:rsidR="00663E1F">
        <w:rPr>
          <w:sz w:val="22"/>
          <w:szCs w:val="22"/>
        </w:rPr>
        <w:t>iespēja</w:t>
      </w:r>
      <w:r w:rsidR="00D9725F" w:rsidRPr="00D47C0D">
        <w:rPr>
          <w:sz w:val="22"/>
          <w:szCs w:val="22"/>
        </w:rPr>
        <w:t>.</w:t>
      </w:r>
    </w:p>
    <w:p w14:paraId="072683AD" w14:textId="3200645E" w:rsidR="00D9793B" w:rsidRDefault="00D9793B" w:rsidP="00E84FCB">
      <w:pPr>
        <w:pStyle w:val="tv213"/>
        <w:spacing w:before="0" w:beforeAutospacing="0" w:after="240" w:afterAutospacing="0" w:line="276" w:lineRule="auto"/>
        <w:jc w:val="both"/>
        <w:rPr>
          <w:sz w:val="22"/>
          <w:szCs w:val="22"/>
        </w:rPr>
      </w:pPr>
      <w:r w:rsidRPr="004D4355">
        <w:rPr>
          <w:b/>
          <w:bCs/>
          <w:sz w:val="22"/>
          <w:szCs w:val="22"/>
        </w:rPr>
        <w:t>Dz. </w:t>
      </w:r>
      <w:proofErr w:type="spellStart"/>
      <w:r w:rsidRPr="004D4355">
        <w:rPr>
          <w:b/>
          <w:bCs/>
          <w:sz w:val="22"/>
          <w:szCs w:val="22"/>
        </w:rPr>
        <w:t>Gasūne</w:t>
      </w:r>
      <w:proofErr w:type="spellEnd"/>
      <w:r w:rsidR="00663E1F" w:rsidRPr="004D4355">
        <w:rPr>
          <w:sz w:val="22"/>
          <w:szCs w:val="22"/>
        </w:rPr>
        <w:t xml:space="preserve"> skaidro </w:t>
      </w:r>
      <w:r w:rsidR="004D4355" w:rsidRPr="004D4355">
        <w:rPr>
          <w:sz w:val="22"/>
          <w:szCs w:val="22"/>
        </w:rPr>
        <w:t>plānotās klasifikācijas nosacījumus,</w:t>
      </w:r>
      <w:r w:rsidRPr="004D4355">
        <w:rPr>
          <w:sz w:val="22"/>
          <w:szCs w:val="22"/>
        </w:rPr>
        <w:t xml:space="preserve"> </w:t>
      </w:r>
      <w:r w:rsidR="00663E1F" w:rsidRPr="004D4355">
        <w:rPr>
          <w:sz w:val="22"/>
          <w:szCs w:val="22"/>
        </w:rPr>
        <w:t>norāda</w:t>
      </w:r>
      <w:r w:rsidR="00663E1F">
        <w:rPr>
          <w:sz w:val="22"/>
          <w:szCs w:val="22"/>
        </w:rPr>
        <w:t>, ka būtiskākais kritērijs ir</w:t>
      </w:r>
      <w:r w:rsidR="004D4355">
        <w:rPr>
          <w:sz w:val="22"/>
          <w:szCs w:val="22"/>
        </w:rPr>
        <w:t>,</w:t>
      </w:r>
      <w:r w:rsidR="00663E1F">
        <w:rPr>
          <w:sz w:val="22"/>
          <w:szCs w:val="22"/>
        </w:rPr>
        <w:t xml:space="preserve"> vai kapitālsabiedrība ir </w:t>
      </w:r>
      <w:r w:rsidR="004D4355" w:rsidRPr="004D4355">
        <w:rPr>
          <w:sz w:val="22"/>
          <w:szCs w:val="22"/>
        </w:rPr>
        <w:t xml:space="preserve"> klasificēta vispārējās valdības sektorā</w:t>
      </w:r>
      <w:r w:rsidR="007759C7">
        <w:rPr>
          <w:sz w:val="22"/>
          <w:szCs w:val="22"/>
        </w:rPr>
        <w:t xml:space="preserve">. </w:t>
      </w:r>
      <w:r w:rsidR="004D4355">
        <w:rPr>
          <w:sz w:val="22"/>
          <w:szCs w:val="22"/>
        </w:rPr>
        <w:t>Norāda, ka ir kapitālsabiedrības, kurām ir mainīta klasifikācija un ja</w:t>
      </w:r>
      <w:r w:rsidR="007759C7">
        <w:rPr>
          <w:sz w:val="22"/>
          <w:szCs w:val="22"/>
        </w:rPr>
        <w:t xml:space="preserve"> LAU</w:t>
      </w:r>
      <w:r w:rsidR="00663E1F">
        <w:rPr>
          <w:sz w:val="22"/>
          <w:szCs w:val="22"/>
        </w:rPr>
        <w:t xml:space="preserve"> </w:t>
      </w:r>
      <w:r w:rsidR="004D4355">
        <w:rPr>
          <w:sz w:val="22"/>
          <w:szCs w:val="22"/>
        </w:rPr>
        <w:t>mainīsies šis nosacījums</w:t>
      </w:r>
      <w:r w:rsidR="00663E1F">
        <w:rPr>
          <w:sz w:val="22"/>
          <w:szCs w:val="22"/>
        </w:rPr>
        <w:t>, tā kļūs par komerciālu kapitālsabiedrību</w:t>
      </w:r>
      <w:r w:rsidR="004D4355">
        <w:rPr>
          <w:sz w:val="22"/>
          <w:szCs w:val="22"/>
        </w:rPr>
        <w:t>.</w:t>
      </w:r>
      <w:r w:rsidR="009558CE">
        <w:rPr>
          <w:sz w:val="22"/>
          <w:szCs w:val="22"/>
        </w:rPr>
        <w:t xml:space="preserve"> </w:t>
      </w:r>
    </w:p>
    <w:p w14:paraId="1DAB2FC3" w14:textId="2E54BB5A" w:rsidR="00AB201B" w:rsidRPr="00BA3F93" w:rsidRDefault="00BA3F93" w:rsidP="00815C99">
      <w:pPr>
        <w:pStyle w:val="tv213"/>
        <w:spacing w:before="0" w:beforeAutospacing="0" w:after="240" w:afterAutospacing="0" w:line="276" w:lineRule="auto"/>
        <w:jc w:val="both"/>
        <w:rPr>
          <w:sz w:val="22"/>
          <w:szCs w:val="22"/>
        </w:rPr>
      </w:pPr>
      <w:r w:rsidRPr="00B84210">
        <w:rPr>
          <w:b/>
          <w:bCs/>
          <w:sz w:val="22"/>
          <w:szCs w:val="22"/>
        </w:rPr>
        <w:t>E. Valantis</w:t>
      </w:r>
      <w:r w:rsidRPr="00BA3F93">
        <w:rPr>
          <w:sz w:val="22"/>
          <w:szCs w:val="22"/>
        </w:rPr>
        <w:t xml:space="preserve"> </w:t>
      </w:r>
      <w:r w:rsidR="00B84210">
        <w:rPr>
          <w:sz w:val="22"/>
          <w:szCs w:val="22"/>
        </w:rPr>
        <w:t>norāda, ka ir būtiski saprast, vai</w:t>
      </w:r>
      <w:r w:rsidR="009558CE">
        <w:rPr>
          <w:sz w:val="22"/>
          <w:szCs w:val="22"/>
        </w:rPr>
        <w:t xml:space="preserve"> vadlīnijas attie</w:t>
      </w:r>
      <w:r w:rsidR="00B84210">
        <w:rPr>
          <w:sz w:val="22"/>
          <w:szCs w:val="22"/>
        </w:rPr>
        <w:t>ksies uz tādām kapitālsabiedrībām kā AS “</w:t>
      </w:r>
      <w:r w:rsidR="009558CE">
        <w:rPr>
          <w:sz w:val="22"/>
          <w:szCs w:val="22"/>
        </w:rPr>
        <w:t xml:space="preserve">Rīgas </w:t>
      </w:r>
      <w:r w:rsidR="00B84210">
        <w:rPr>
          <w:sz w:val="22"/>
          <w:szCs w:val="22"/>
        </w:rPr>
        <w:t>S</w:t>
      </w:r>
      <w:r w:rsidR="009558CE">
        <w:rPr>
          <w:sz w:val="22"/>
          <w:szCs w:val="22"/>
        </w:rPr>
        <w:t>iltum</w:t>
      </w:r>
      <w:r w:rsidR="00B84210">
        <w:rPr>
          <w:sz w:val="22"/>
          <w:szCs w:val="22"/>
        </w:rPr>
        <w:t>s”</w:t>
      </w:r>
      <w:r w:rsidR="009558CE">
        <w:rPr>
          <w:sz w:val="22"/>
          <w:szCs w:val="22"/>
        </w:rPr>
        <w:t xml:space="preserve">, </w:t>
      </w:r>
      <w:r w:rsidR="00B84210">
        <w:rPr>
          <w:sz w:val="22"/>
          <w:szCs w:val="22"/>
        </w:rPr>
        <w:t>SIA “Latvijas Mobilais Telefons” vai SIA</w:t>
      </w:r>
      <w:r w:rsidR="009558CE">
        <w:rPr>
          <w:sz w:val="22"/>
          <w:szCs w:val="22"/>
        </w:rPr>
        <w:t xml:space="preserve"> </w:t>
      </w:r>
      <w:r w:rsidR="00B84210">
        <w:rPr>
          <w:sz w:val="22"/>
          <w:szCs w:val="22"/>
        </w:rPr>
        <w:t>“</w:t>
      </w:r>
      <w:r w:rsidR="009558CE">
        <w:rPr>
          <w:sz w:val="22"/>
          <w:szCs w:val="22"/>
        </w:rPr>
        <w:t>TET</w:t>
      </w:r>
      <w:r w:rsidR="00B84210">
        <w:rPr>
          <w:sz w:val="22"/>
          <w:szCs w:val="22"/>
        </w:rPr>
        <w:t>”</w:t>
      </w:r>
      <w:r w:rsidR="009558CE">
        <w:rPr>
          <w:sz w:val="22"/>
          <w:szCs w:val="22"/>
        </w:rPr>
        <w:t>.</w:t>
      </w:r>
      <w:r w:rsidR="00B84210">
        <w:rPr>
          <w:sz w:val="22"/>
          <w:szCs w:val="22"/>
        </w:rPr>
        <w:t xml:space="preserve"> Uzskata, ka vadlīnijas neskar </w:t>
      </w:r>
      <w:r w:rsidR="00D71CE8">
        <w:rPr>
          <w:sz w:val="22"/>
          <w:szCs w:val="22"/>
        </w:rPr>
        <w:t xml:space="preserve"> </w:t>
      </w:r>
      <w:r w:rsidR="00B84210">
        <w:rPr>
          <w:sz w:val="22"/>
          <w:szCs w:val="22"/>
        </w:rPr>
        <w:t>tādu būtisku jautājumu kā</w:t>
      </w:r>
      <w:r w:rsidR="00D71CE8">
        <w:rPr>
          <w:sz w:val="22"/>
          <w:szCs w:val="22"/>
        </w:rPr>
        <w:t xml:space="preserve"> resursu cen</w:t>
      </w:r>
      <w:r w:rsidR="00B84210">
        <w:rPr>
          <w:sz w:val="22"/>
          <w:szCs w:val="22"/>
        </w:rPr>
        <w:t>a</w:t>
      </w:r>
      <w:r w:rsidR="00D71CE8">
        <w:rPr>
          <w:sz w:val="22"/>
          <w:szCs w:val="22"/>
        </w:rPr>
        <w:t>, kas ir viens no primāriem apsvērumiem kapitāla piesaistē</w:t>
      </w:r>
      <w:r w:rsidR="00B363CE">
        <w:rPr>
          <w:sz w:val="22"/>
          <w:szCs w:val="22"/>
        </w:rPr>
        <w:t>, savukārt atsevišķos citos aspektos tās skaidro jautājumus, kam nav saistības ar kapitāla piesaisti</w:t>
      </w:r>
      <w:r w:rsidR="007627BD">
        <w:rPr>
          <w:sz w:val="22"/>
          <w:szCs w:val="22"/>
        </w:rPr>
        <w:t>.</w:t>
      </w:r>
      <w:r w:rsidR="00B363CE">
        <w:rPr>
          <w:sz w:val="22"/>
          <w:szCs w:val="22"/>
        </w:rPr>
        <w:t xml:space="preserve"> Attiecībā uz  gaidu </w:t>
      </w:r>
      <w:r w:rsidR="00221531">
        <w:rPr>
          <w:sz w:val="22"/>
          <w:szCs w:val="22"/>
        </w:rPr>
        <w:t xml:space="preserve">vēstulēm </w:t>
      </w:r>
      <w:r w:rsidR="00B363CE">
        <w:rPr>
          <w:sz w:val="22"/>
          <w:szCs w:val="22"/>
        </w:rPr>
        <w:t xml:space="preserve">norāda, ka tajās nebūtu jāiekļauj norādes par finansēšanas avotiem, jo šī izvēle ir valdes kompetencē. </w:t>
      </w:r>
      <w:r w:rsidR="00221531">
        <w:rPr>
          <w:sz w:val="22"/>
          <w:szCs w:val="22"/>
        </w:rPr>
        <w:t>Vērš uzmanību</w:t>
      </w:r>
      <w:r w:rsidR="00D71CE8">
        <w:rPr>
          <w:sz w:val="22"/>
          <w:szCs w:val="22"/>
        </w:rPr>
        <w:t xml:space="preserve">, ka </w:t>
      </w:r>
      <w:r w:rsidR="002F4579">
        <w:rPr>
          <w:sz w:val="22"/>
          <w:szCs w:val="22"/>
        </w:rPr>
        <w:t>sākotnējais publiskais piedāvājums (IPO)</w:t>
      </w:r>
      <w:r w:rsidR="00D71CE8">
        <w:rPr>
          <w:sz w:val="22"/>
          <w:szCs w:val="22"/>
        </w:rPr>
        <w:t xml:space="preserve"> nav pašmērķis, ja vien tas nav politiski nostiprināts.</w:t>
      </w:r>
      <w:r w:rsidR="009D7D6F">
        <w:rPr>
          <w:sz w:val="22"/>
          <w:szCs w:val="22"/>
        </w:rPr>
        <w:t xml:space="preserve"> </w:t>
      </w:r>
      <w:r w:rsidR="00221531">
        <w:rPr>
          <w:sz w:val="22"/>
          <w:szCs w:val="22"/>
        </w:rPr>
        <w:t xml:space="preserve">Aicina lemt par </w:t>
      </w:r>
      <w:r w:rsidR="007627BD">
        <w:rPr>
          <w:sz w:val="22"/>
          <w:szCs w:val="22"/>
        </w:rPr>
        <w:t>papildus laik</w:t>
      </w:r>
      <w:r w:rsidR="00221531">
        <w:rPr>
          <w:sz w:val="22"/>
          <w:szCs w:val="22"/>
        </w:rPr>
        <w:t>u</w:t>
      </w:r>
      <w:r w:rsidR="007627BD">
        <w:rPr>
          <w:sz w:val="22"/>
          <w:szCs w:val="22"/>
        </w:rPr>
        <w:t xml:space="preserve"> komentāru sniegšanai par vadlīniju projektu. </w:t>
      </w:r>
    </w:p>
    <w:p w14:paraId="36513CEE" w14:textId="1C6A2B4E" w:rsidR="00DF4904" w:rsidRDefault="00DF4904" w:rsidP="00DF4904">
      <w:pPr>
        <w:pStyle w:val="tv213"/>
        <w:spacing w:before="0" w:beforeAutospacing="0" w:after="240" w:afterAutospacing="0" w:line="276" w:lineRule="auto"/>
        <w:jc w:val="both"/>
        <w:rPr>
          <w:sz w:val="22"/>
          <w:szCs w:val="22"/>
        </w:rPr>
      </w:pPr>
      <w:r w:rsidRPr="007627BD">
        <w:rPr>
          <w:b/>
          <w:bCs/>
          <w:sz w:val="22"/>
          <w:szCs w:val="22"/>
        </w:rPr>
        <w:t>Dz. </w:t>
      </w:r>
      <w:proofErr w:type="spellStart"/>
      <w:r w:rsidRPr="007627BD">
        <w:rPr>
          <w:b/>
          <w:bCs/>
          <w:sz w:val="22"/>
          <w:szCs w:val="22"/>
        </w:rPr>
        <w:t>Gasūne</w:t>
      </w:r>
      <w:proofErr w:type="spellEnd"/>
      <w:r w:rsidRPr="00A9376F">
        <w:rPr>
          <w:sz w:val="22"/>
          <w:szCs w:val="22"/>
        </w:rPr>
        <w:t xml:space="preserve"> </w:t>
      </w:r>
      <w:r w:rsidR="009D7D6F">
        <w:rPr>
          <w:sz w:val="22"/>
          <w:szCs w:val="22"/>
        </w:rPr>
        <w:t>norāda, ka atbilstoši vadlīniju  IPO ir norādīts kā pēdējais finansēšanas avots gadījumos, kad k</w:t>
      </w:r>
      <w:r w:rsidR="007627BD">
        <w:rPr>
          <w:sz w:val="22"/>
          <w:szCs w:val="22"/>
        </w:rPr>
        <w:t>apitālsabiedrība</w:t>
      </w:r>
      <w:r w:rsidR="009D7D6F">
        <w:rPr>
          <w:sz w:val="22"/>
          <w:szCs w:val="22"/>
        </w:rPr>
        <w:t xml:space="preserve"> ir </w:t>
      </w:r>
      <w:r w:rsidR="00E9596A">
        <w:rPr>
          <w:sz w:val="22"/>
          <w:szCs w:val="22"/>
        </w:rPr>
        <w:t xml:space="preserve">tam </w:t>
      </w:r>
      <w:r w:rsidR="009D7D6F">
        <w:rPr>
          <w:sz w:val="22"/>
          <w:szCs w:val="22"/>
        </w:rPr>
        <w:t xml:space="preserve">gatava un nav iespējams izvēlēties citus </w:t>
      </w:r>
      <w:r w:rsidR="007627BD">
        <w:rPr>
          <w:sz w:val="22"/>
          <w:szCs w:val="22"/>
        </w:rPr>
        <w:t>finansēšanas avotus</w:t>
      </w:r>
      <w:r w:rsidR="009D7D6F">
        <w:rPr>
          <w:sz w:val="22"/>
          <w:szCs w:val="22"/>
        </w:rPr>
        <w:t xml:space="preserve">. </w:t>
      </w:r>
      <w:r w:rsidR="00E9596A">
        <w:rPr>
          <w:sz w:val="22"/>
          <w:szCs w:val="22"/>
        </w:rPr>
        <w:t>Uzsver, ka vadlīniju projekts paredz k</w:t>
      </w:r>
      <w:r w:rsidR="009D7D6F">
        <w:rPr>
          <w:sz w:val="22"/>
          <w:szCs w:val="22"/>
        </w:rPr>
        <w:t>apitāla izmaks</w:t>
      </w:r>
      <w:r w:rsidR="00E9596A">
        <w:rPr>
          <w:sz w:val="22"/>
          <w:szCs w:val="22"/>
        </w:rPr>
        <w:t xml:space="preserve">u </w:t>
      </w:r>
      <w:r w:rsidR="009D7D6F">
        <w:rPr>
          <w:sz w:val="22"/>
          <w:szCs w:val="22"/>
        </w:rPr>
        <w:t>izvērtē</w:t>
      </w:r>
      <w:r w:rsidR="00E9596A">
        <w:rPr>
          <w:sz w:val="22"/>
          <w:szCs w:val="22"/>
        </w:rPr>
        <w:t>šanu.</w:t>
      </w:r>
    </w:p>
    <w:p w14:paraId="2D712A22" w14:textId="03A42E9C" w:rsidR="00221531" w:rsidRDefault="00221531" w:rsidP="00221531">
      <w:pPr>
        <w:pStyle w:val="tv213"/>
        <w:spacing w:before="0" w:beforeAutospacing="0" w:after="240" w:afterAutospacing="0" w:line="276" w:lineRule="auto"/>
        <w:jc w:val="both"/>
        <w:rPr>
          <w:sz w:val="22"/>
          <w:szCs w:val="22"/>
        </w:rPr>
      </w:pPr>
      <w:r w:rsidRPr="00221531">
        <w:rPr>
          <w:b/>
          <w:bCs/>
          <w:sz w:val="22"/>
          <w:szCs w:val="22"/>
        </w:rPr>
        <w:t>P.</w:t>
      </w:r>
      <w:r w:rsidR="002F4579">
        <w:rPr>
          <w:b/>
          <w:bCs/>
          <w:sz w:val="22"/>
          <w:szCs w:val="22"/>
        </w:rPr>
        <w:t> </w:t>
      </w:r>
      <w:r w:rsidRPr="00221531">
        <w:rPr>
          <w:b/>
          <w:bCs/>
          <w:sz w:val="22"/>
          <w:szCs w:val="22"/>
        </w:rPr>
        <w:t>Vilks</w:t>
      </w:r>
      <w:r>
        <w:rPr>
          <w:sz w:val="22"/>
          <w:szCs w:val="22"/>
        </w:rPr>
        <w:t xml:space="preserve"> norāda, ka vadlīnijas ir vērstas uz to, lai kapitālsabiedrībās tiktu izvērtēta investīciju projektu finansēšana, jo praksē valsts kapitālsabiedrības bieži ir pārfinansētas un labi kapitalizētas, turklāt neizmanto alternatīvus finanšu instrumentus. Skaidro, ka finansējuma izmaksas ir viens no galvenajiem aspektiem, kas jāvērtē jebkurā gadījumā.</w:t>
      </w:r>
    </w:p>
    <w:p w14:paraId="74B50670" w14:textId="7C5CD3D9" w:rsidR="00DF4904" w:rsidRPr="007D3F5A" w:rsidRDefault="00DF4904" w:rsidP="007D3F5A">
      <w:pPr>
        <w:pStyle w:val="tv213"/>
        <w:spacing w:before="0" w:beforeAutospacing="0" w:after="240" w:afterAutospacing="0" w:line="276" w:lineRule="auto"/>
        <w:jc w:val="both"/>
        <w:rPr>
          <w:sz w:val="22"/>
          <w:szCs w:val="22"/>
        </w:rPr>
      </w:pPr>
      <w:r w:rsidRPr="00310FE2">
        <w:rPr>
          <w:b/>
          <w:bCs/>
          <w:sz w:val="22"/>
          <w:szCs w:val="22"/>
        </w:rPr>
        <w:t>A. Grafs</w:t>
      </w:r>
      <w:r w:rsidRPr="007D3F5A">
        <w:rPr>
          <w:sz w:val="22"/>
          <w:szCs w:val="22"/>
        </w:rPr>
        <w:t xml:space="preserve"> </w:t>
      </w:r>
      <w:r w:rsidR="00E20C9C">
        <w:rPr>
          <w:sz w:val="22"/>
          <w:szCs w:val="22"/>
        </w:rPr>
        <w:t>atbalsta</w:t>
      </w:r>
      <w:r w:rsidR="00CA3A87">
        <w:rPr>
          <w:sz w:val="22"/>
          <w:szCs w:val="22"/>
        </w:rPr>
        <w:t xml:space="preserve"> vadlīnij</w:t>
      </w:r>
      <w:r w:rsidR="00E20C9C">
        <w:rPr>
          <w:sz w:val="22"/>
          <w:szCs w:val="22"/>
        </w:rPr>
        <w:t>u apstiprināšanu</w:t>
      </w:r>
      <w:r w:rsidR="00310FE2">
        <w:rPr>
          <w:sz w:val="22"/>
          <w:szCs w:val="22"/>
        </w:rPr>
        <w:t>. Norāda, ka l</w:t>
      </w:r>
      <w:r w:rsidR="00CA3A87">
        <w:rPr>
          <w:sz w:val="22"/>
          <w:szCs w:val="22"/>
        </w:rPr>
        <w:t>ēmuma pieņemšana</w:t>
      </w:r>
      <w:r w:rsidR="00310FE2">
        <w:rPr>
          <w:sz w:val="22"/>
          <w:szCs w:val="22"/>
        </w:rPr>
        <w:t xml:space="preserve">i par finansēšanas instrumentu izvēli </w:t>
      </w:r>
      <w:r w:rsidR="00CA3A87">
        <w:rPr>
          <w:sz w:val="22"/>
          <w:szCs w:val="22"/>
        </w:rPr>
        <w:t xml:space="preserve"> ir </w:t>
      </w:r>
      <w:r w:rsidR="00310FE2">
        <w:rPr>
          <w:sz w:val="22"/>
          <w:szCs w:val="22"/>
        </w:rPr>
        <w:t xml:space="preserve">jānotiek </w:t>
      </w:r>
      <w:r w:rsidR="00CA3A87">
        <w:rPr>
          <w:sz w:val="22"/>
          <w:szCs w:val="22"/>
        </w:rPr>
        <w:t>sadarbīb</w:t>
      </w:r>
      <w:r w:rsidR="00310FE2">
        <w:rPr>
          <w:sz w:val="22"/>
          <w:szCs w:val="22"/>
        </w:rPr>
        <w:t>ā</w:t>
      </w:r>
      <w:r w:rsidR="00CA3A87">
        <w:rPr>
          <w:sz w:val="22"/>
          <w:szCs w:val="22"/>
        </w:rPr>
        <w:t xml:space="preserve"> starp </w:t>
      </w:r>
      <w:r w:rsidR="00E20C9C">
        <w:rPr>
          <w:sz w:val="22"/>
          <w:szCs w:val="22"/>
        </w:rPr>
        <w:t>vald</w:t>
      </w:r>
      <w:r w:rsidR="00310FE2">
        <w:rPr>
          <w:sz w:val="22"/>
          <w:szCs w:val="22"/>
        </w:rPr>
        <w:t>i</w:t>
      </w:r>
      <w:r w:rsidR="00E20C9C">
        <w:rPr>
          <w:sz w:val="22"/>
          <w:szCs w:val="22"/>
        </w:rPr>
        <w:t>, padom</w:t>
      </w:r>
      <w:r w:rsidR="00310FE2">
        <w:rPr>
          <w:sz w:val="22"/>
          <w:szCs w:val="22"/>
        </w:rPr>
        <w:t>i</w:t>
      </w:r>
      <w:r w:rsidR="00E20C9C">
        <w:rPr>
          <w:sz w:val="22"/>
          <w:szCs w:val="22"/>
        </w:rPr>
        <w:t xml:space="preserve"> un kapitāla daļu turētāju. </w:t>
      </w:r>
    </w:p>
    <w:p w14:paraId="18D3E798" w14:textId="6C7B4DDB" w:rsidR="007D3F5A" w:rsidRPr="007D3F5A" w:rsidRDefault="007D3F5A" w:rsidP="007D3F5A">
      <w:pPr>
        <w:pStyle w:val="tv213"/>
        <w:spacing w:before="0" w:beforeAutospacing="0" w:after="240" w:afterAutospacing="0" w:line="276" w:lineRule="auto"/>
        <w:jc w:val="both"/>
        <w:rPr>
          <w:sz w:val="22"/>
          <w:szCs w:val="22"/>
        </w:rPr>
      </w:pPr>
      <w:r w:rsidRPr="00310FE2">
        <w:rPr>
          <w:b/>
          <w:bCs/>
          <w:sz w:val="22"/>
          <w:szCs w:val="22"/>
        </w:rPr>
        <w:t>A. Feldmane</w:t>
      </w:r>
      <w:r w:rsidR="00E20C9C">
        <w:rPr>
          <w:sz w:val="22"/>
          <w:szCs w:val="22"/>
        </w:rPr>
        <w:t xml:space="preserve"> </w:t>
      </w:r>
      <w:r w:rsidR="00310FE2">
        <w:rPr>
          <w:sz w:val="22"/>
          <w:szCs w:val="22"/>
        </w:rPr>
        <w:t>vērš uzmanību</w:t>
      </w:r>
      <w:r w:rsidR="00E20C9C">
        <w:rPr>
          <w:sz w:val="22"/>
          <w:szCs w:val="22"/>
        </w:rPr>
        <w:t xml:space="preserve">, ka vadlīnijas izmantos arī pašvaldību kapitālsabiedrības. </w:t>
      </w:r>
      <w:r w:rsidR="00310FE2">
        <w:rPr>
          <w:sz w:val="22"/>
          <w:szCs w:val="22"/>
        </w:rPr>
        <w:t xml:space="preserve">Jautā par tāda instrumenta kā </w:t>
      </w:r>
      <w:r w:rsidR="004E775C">
        <w:rPr>
          <w:sz w:val="22"/>
          <w:szCs w:val="22"/>
        </w:rPr>
        <w:t>pensiju fond</w:t>
      </w:r>
      <w:r w:rsidR="00310FE2">
        <w:rPr>
          <w:sz w:val="22"/>
          <w:szCs w:val="22"/>
        </w:rPr>
        <w:t>i izmantošanas iespējam</w:t>
      </w:r>
      <w:r w:rsidR="004E775C">
        <w:rPr>
          <w:sz w:val="22"/>
          <w:szCs w:val="22"/>
        </w:rPr>
        <w:t xml:space="preserve"> investīciju projektu finansēšana</w:t>
      </w:r>
      <w:r w:rsidR="00310FE2">
        <w:rPr>
          <w:sz w:val="22"/>
          <w:szCs w:val="22"/>
        </w:rPr>
        <w:t>i.</w:t>
      </w:r>
    </w:p>
    <w:p w14:paraId="0CE51D90" w14:textId="32389EE4" w:rsidR="004917D5" w:rsidRDefault="007D3F5A" w:rsidP="00815C99">
      <w:pPr>
        <w:pStyle w:val="tv213"/>
        <w:spacing w:before="0" w:beforeAutospacing="0" w:after="240" w:afterAutospacing="0" w:line="276" w:lineRule="auto"/>
        <w:jc w:val="both"/>
        <w:rPr>
          <w:sz w:val="22"/>
          <w:szCs w:val="22"/>
        </w:rPr>
      </w:pPr>
      <w:r w:rsidRPr="00310FE2">
        <w:rPr>
          <w:b/>
          <w:bCs/>
          <w:sz w:val="22"/>
          <w:szCs w:val="22"/>
        </w:rPr>
        <w:t>Dz. </w:t>
      </w:r>
      <w:proofErr w:type="spellStart"/>
      <w:r w:rsidRPr="00310FE2">
        <w:rPr>
          <w:b/>
          <w:bCs/>
          <w:sz w:val="22"/>
          <w:szCs w:val="22"/>
        </w:rPr>
        <w:t>Gasūne</w:t>
      </w:r>
      <w:proofErr w:type="spellEnd"/>
      <w:r w:rsidR="004E775C">
        <w:rPr>
          <w:sz w:val="22"/>
          <w:szCs w:val="22"/>
        </w:rPr>
        <w:t xml:space="preserve"> </w:t>
      </w:r>
      <w:r w:rsidR="004B7593">
        <w:rPr>
          <w:sz w:val="22"/>
          <w:szCs w:val="22"/>
        </w:rPr>
        <w:t>informē</w:t>
      </w:r>
      <w:r w:rsidR="004E775C">
        <w:rPr>
          <w:sz w:val="22"/>
          <w:szCs w:val="22"/>
        </w:rPr>
        <w:t xml:space="preserve">, ka </w:t>
      </w:r>
      <w:r w:rsidR="00310FE2">
        <w:rPr>
          <w:sz w:val="22"/>
          <w:szCs w:val="22"/>
        </w:rPr>
        <w:t xml:space="preserve">vadlīnijās </w:t>
      </w:r>
      <w:r w:rsidR="004E775C">
        <w:rPr>
          <w:sz w:val="22"/>
          <w:szCs w:val="22"/>
        </w:rPr>
        <w:t>ir apskatīti mazāk riskantie ieguldījumu veidi</w:t>
      </w:r>
      <w:r w:rsidR="00310FE2">
        <w:rPr>
          <w:sz w:val="22"/>
          <w:szCs w:val="22"/>
        </w:rPr>
        <w:t>,</w:t>
      </w:r>
      <w:r w:rsidR="004E775C">
        <w:rPr>
          <w:sz w:val="22"/>
          <w:szCs w:val="22"/>
        </w:rPr>
        <w:t xml:space="preserve"> un </w:t>
      </w:r>
      <w:r w:rsidR="00310FE2">
        <w:rPr>
          <w:sz w:val="22"/>
          <w:szCs w:val="22"/>
        </w:rPr>
        <w:t xml:space="preserve">tajās </w:t>
      </w:r>
      <w:r w:rsidR="004E775C">
        <w:rPr>
          <w:sz w:val="22"/>
          <w:szCs w:val="22"/>
        </w:rPr>
        <w:t xml:space="preserve">nav uzskatīts pilnīgs instrumentu loks. </w:t>
      </w:r>
      <w:r w:rsidR="00310FE2">
        <w:rPr>
          <w:sz w:val="22"/>
          <w:szCs w:val="22"/>
        </w:rPr>
        <w:t>Norāda, ka ir iespējams vadlīnijas p</w:t>
      </w:r>
      <w:r w:rsidR="004E775C">
        <w:rPr>
          <w:sz w:val="22"/>
          <w:szCs w:val="22"/>
        </w:rPr>
        <w:t>apildin</w:t>
      </w:r>
      <w:r w:rsidR="00310FE2">
        <w:rPr>
          <w:sz w:val="22"/>
          <w:szCs w:val="22"/>
        </w:rPr>
        <w:t xml:space="preserve">āt ar norādi, </w:t>
      </w:r>
      <w:r w:rsidR="004E775C">
        <w:rPr>
          <w:sz w:val="22"/>
          <w:szCs w:val="22"/>
        </w:rPr>
        <w:t>ka tās var izmantot pašvaldību kapitālsabiedrības.</w:t>
      </w:r>
    </w:p>
    <w:bookmarkEnd w:id="2"/>
    <w:p w14:paraId="3731B7E6" w14:textId="77777777" w:rsidR="002F4579" w:rsidRDefault="002F4579" w:rsidP="0093535C">
      <w:pPr>
        <w:spacing w:before="240" w:after="240" w:line="276" w:lineRule="auto"/>
        <w:jc w:val="both"/>
        <w:rPr>
          <w:rFonts w:eastAsia="Calibri"/>
          <w:b/>
          <w:bCs/>
          <w:color w:val="0D0D0D"/>
          <w:sz w:val="22"/>
          <w:szCs w:val="22"/>
        </w:rPr>
      </w:pPr>
    </w:p>
    <w:p w14:paraId="12C9C3A3" w14:textId="77777777" w:rsidR="002F4579" w:rsidRDefault="002F4579" w:rsidP="0093535C">
      <w:pPr>
        <w:spacing w:before="240" w:after="240" w:line="276" w:lineRule="auto"/>
        <w:jc w:val="both"/>
        <w:rPr>
          <w:rFonts w:eastAsia="Calibri"/>
          <w:b/>
          <w:bCs/>
          <w:color w:val="0D0D0D"/>
          <w:sz w:val="22"/>
          <w:szCs w:val="22"/>
        </w:rPr>
      </w:pPr>
    </w:p>
    <w:p w14:paraId="1311ABD3" w14:textId="0968C13C" w:rsidR="00A5004D" w:rsidRPr="00CB1D5C" w:rsidRDefault="00F64415" w:rsidP="0093535C">
      <w:pPr>
        <w:spacing w:before="240" w:after="240" w:line="276" w:lineRule="auto"/>
        <w:jc w:val="both"/>
        <w:rPr>
          <w:sz w:val="22"/>
          <w:szCs w:val="22"/>
        </w:rPr>
      </w:pPr>
      <w:r w:rsidRPr="00CB1D5C">
        <w:rPr>
          <w:rFonts w:eastAsia="Calibri"/>
          <w:b/>
          <w:bCs/>
          <w:color w:val="0D0D0D"/>
          <w:sz w:val="22"/>
          <w:szCs w:val="22"/>
        </w:rPr>
        <w:lastRenderedPageBreak/>
        <w:t>Padome nolemj:</w:t>
      </w:r>
    </w:p>
    <w:p w14:paraId="472CE002" w14:textId="14E112AF" w:rsidR="004F11C8" w:rsidRPr="00316E17" w:rsidRDefault="00316E17" w:rsidP="0093535C">
      <w:pPr>
        <w:pStyle w:val="ListParagraph"/>
        <w:numPr>
          <w:ilvl w:val="0"/>
          <w:numId w:val="41"/>
        </w:numPr>
        <w:spacing w:before="240" w:line="276" w:lineRule="auto"/>
        <w:ind w:left="284" w:hanging="284"/>
        <w:jc w:val="both"/>
        <w:rPr>
          <w:sz w:val="22"/>
          <w:szCs w:val="22"/>
        </w:rPr>
      </w:pPr>
      <w:r w:rsidRPr="00316E17">
        <w:rPr>
          <w:sz w:val="22"/>
          <w:szCs w:val="22"/>
        </w:rPr>
        <w:t>Sagatavoto vadlīniju projektu</w:t>
      </w:r>
      <w:r w:rsidRPr="00316E17">
        <w:t xml:space="preserve"> “V</w:t>
      </w:r>
      <w:r w:rsidRPr="00316E17">
        <w:rPr>
          <w:sz w:val="22"/>
          <w:szCs w:val="22"/>
        </w:rPr>
        <w:t>alsts kapitālsabiedrību investīciju projektu finansēšanas instrumentu alternatīvu izvērtēšanai</w:t>
      </w:r>
      <w:r w:rsidR="00E474F0">
        <w:rPr>
          <w:sz w:val="22"/>
          <w:szCs w:val="22"/>
        </w:rPr>
        <w:t>”</w:t>
      </w:r>
      <w:r w:rsidRPr="00316E17">
        <w:rPr>
          <w:sz w:val="22"/>
          <w:szCs w:val="22"/>
        </w:rPr>
        <w:t xml:space="preserve"> papildināt ar skaidrojumiem, kādi datu avoti tiek vērtēti, lai noteiktu nozares pieauguma tempu, </w:t>
      </w:r>
      <w:r w:rsidR="004F11C8" w:rsidRPr="00316E17">
        <w:rPr>
          <w:sz w:val="22"/>
          <w:szCs w:val="22"/>
        </w:rPr>
        <w:t>min</w:t>
      </w:r>
      <w:r w:rsidRPr="00316E17">
        <w:rPr>
          <w:sz w:val="22"/>
          <w:szCs w:val="22"/>
        </w:rPr>
        <w:t xml:space="preserve">ot </w:t>
      </w:r>
      <w:r w:rsidR="004F11C8" w:rsidRPr="00316E17">
        <w:rPr>
          <w:sz w:val="22"/>
          <w:szCs w:val="22"/>
        </w:rPr>
        <w:t>nozares izaugsmes pētījum</w:t>
      </w:r>
      <w:r w:rsidRPr="00316E17">
        <w:rPr>
          <w:sz w:val="22"/>
          <w:szCs w:val="22"/>
        </w:rPr>
        <w:t>us</w:t>
      </w:r>
      <w:r w:rsidR="004F11C8" w:rsidRPr="00316E17">
        <w:rPr>
          <w:sz w:val="22"/>
          <w:szCs w:val="22"/>
        </w:rPr>
        <w:t xml:space="preserve"> un avot</w:t>
      </w:r>
      <w:r w:rsidRPr="00316E17">
        <w:rPr>
          <w:sz w:val="22"/>
          <w:szCs w:val="22"/>
        </w:rPr>
        <w:t>us, ko var izmantot.</w:t>
      </w:r>
    </w:p>
    <w:p w14:paraId="4BAE69FB" w14:textId="77777777" w:rsidR="00CB1D5C" w:rsidRPr="00316E17" w:rsidRDefault="00CB1D5C" w:rsidP="00CB1D5C">
      <w:pPr>
        <w:pStyle w:val="ListParagraph"/>
        <w:numPr>
          <w:ilvl w:val="0"/>
          <w:numId w:val="41"/>
        </w:numPr>
        <w:spacing w:before="240" w:line="276" w:lineRule="auto"/>
        <w:ind w:left="284" w:hanging="284"/>
        <w:jc w:val="both"/>
        <w:rPr>
          <w:sz w:val="22"/>
          <w:szCs w:val="22"/>
        </w:rPr>
      </w:pPr>
      <w:r w:rsidRPr="00316E17">
        <w:rPr>
          <w:sz w:val="22"/>
          <w:szCs w:val="22"/>
        </w:rPr>
        <w:t xml:space="preserve">Iesniegt precizējumus un priekšlikumus par vadlīniju projektu valsts kapitālsabiedrību investīciju projektu finansēšanas instrumentu alternatīvu </w:t>
      </w:r>
      <w:r w:rsidRPr="00092414">
        <w:rPr>
          <w:sz w:val="22"/>
          <w:szCs w:val="22"/>
        </w:rPr>
        <w:t>izvērtēšanai līdz š.g. 25. augustam un koord</w:t>
      </w:r>
      <w:r w:rsidRPr="00316E17">
        <w:rPr>
          <w:sz w:val="22"/>
          <w:szCs w:val="22"/>
        </w:rPr>
        <w:t>inācijas institūcijai apkopot tos.</w:t>
      </w:r>
    </w:p>
    <w:p w14:paraId="6291065B" w14:textId="47A9D307" w:rsidR="00CB1D5C" w:rsidRPr="00316E17" w:rsidRDefault="00CB1D5C" w:rsidP="00CB1D5C">
      <w:pPr>
        <w:pStyle w:val="ListParagraph"/>
        <w:numPr>
          <w:ilvl w:val="0"/>
          <w:numId w:val="41"/>
        </w:numPr>
        <w:spacing w:before="240" w:line="276" w:lineRule="auto"/>
        <w:ind w:left="284" w:hanging="284"/>
        <w:jc w:val="both"/>
        <w:rPr>
          <w:sz w:val="22"/>
          <w:szCs w:val="22"/>
        </w:rPr>
      </w:pPr>
      <w:r w:rsidRPr="00316E17">
        <w:rPr>
          <w:sz w:val="22"/>
          <w:szCs w:val="22"/>
        </w:rPr>
        <w:t>Vadlīniju projektu valsts kapitālsabiedrību investīciju projektu finansēšanas instrumentu alternatīvu izvērtēšanai pēc precizēšanas saskaņot elektroniskajā saskaņošanā vai izskatīt nākamajā koordinācijas institūcijas padomes sēdē.</w:t>
      </w:r>
    </w:p>
    <w:p w14:paraId="0CA91EFC" w14:textId="77777777" w:rsidR="00306EA6" w:rsidRPr="0093535C" w:rsidRDefault="00306EA6" w:rsidP="0093535C">
      <w:pPr>
        <w:spacing w:before="240" w:line="276" w:lineRule="auto"/>
        <w:jc w:val="both"/>
        <w:rPr>
          <w:sz w:val="22"/>
          <w:szCs w:val="22"/>
          <w:highlight w:val="yellow"/>
        </w:rPr>
      </w:pPr>
    </w:p>
    <w:p w14:paraId="01A8B779" w14:textId="1BCE32D0" w:rsidR="00E26358" w:rsidRPr="0093535C" w:rsidRDefault="00FE34F9" w:rsidP="0093535C">
      <w:pPr>
        <w:pBdr>
          <w:bottom w:val="thinThickSmallGap" w:sz="24" w:space="1" w:color="auto"/>
        </w:pBdr>
        <w:spacing w:after="240" w:line="276" w:lineRule="auto"/>
        <w:ind w:firstLine="426"/>
        <w:jc w:val="both"/>
        <w:rPr>
          <w:b/>
          <w:sz w:val="22"/>
          <w:szCs w:val="22"/>
        </w:rPr>
      </w:pPr>
      <w:r w:rsidRPr="0093535C">
        <w:rPr>
          <w:b/>
          <w:sz w:val="22"/>
          <w:szCs w:val="22"/>
        </w:rPr>
        <w:t xml:space="preserve">3. </w:t>
      </w:r>
      <w:r w:rsidR="00764E00" w:rsidRPr="0093535C">
        <w:rPr>
          <w:b/>
          <w:sz w:val="22"/>
          <w:szCs w:val="22"/>
        </w:rPr>
        <w:t>Informācija par Valsts kancelejas izstrādātajiem likumprojektiem “Grozījumi Publiskas personas kapitāla daļu un kapitālsabiedrību pārvaldības likumā” un “Grozījumi Valsts pārvaldes iekārtas likumā”</w:t>
      </w:r>
    </w:p>
    <w:p w14:paraId="5DB04D4D" w14:textId="4134692B" w:rsidR="00541EDF" w:rsidRPr="0093535C" w:rsidRDefault="00541EDF" w:rsidP="0093535C">
      <w:pPr>
        <w:pStyle w:val="tv213"/>
        <w:spacing w:before="0" w:beforeAutospacing="0" w:after="240" w:afterAutospacing="0" w:line="276" w:lineRule="auto"/>
        <w:jc w:val="both"/>
        <w:rPr>
          <w:rFonts w:eastAsia="Calibri"/>
          <w:b/>
          <w:color w:val="0D0D0D"/>
          <w:sz w:val="22"/>
          <w:szCs w:val="22"/>
        </w:rPr>
      </w:pPr>
      <w:r w:rsidRPr="0093535C">
        <w:rPr>
          <w:rFonts w:eastAsia="Calibri"/>
          <w:b/>
          <w:color w:val="0D0D0D"/>
          <w:sz w:val="22"/>
          <w:szCs w:val="22"/>
        </w:rPr>
        <w:t xml:space="preserve">Ziņo: </w:t>
      </w:r>
      <w:r w:rsidRPr="0093535C">
        <w:rPr>
          <w:rFonts w:eastAsia="Calibri"/>
          <w:bCs/>
          <w:color w:val="0D0D0D"/>
          <w:sz w:val="22"/>
          <w:szCs w:val="22"/>
        </w:rPr>
        <w:t>P. Vilks</w:t>
      </w:r>
      <w:r w:rsidR="00CE5516">
        <w:rPr>
          <w:rFonts w:eastAsia="Calibri"/>
          <w:bCs/>
          <w:color w:val="0D0D0D"/>
          <w:sz w:val="22"/>
          <w:szCs w:val="22"/>
        </w:rPr>
        <w:t xml:space="preserve"> un informē par </w:t>
      </w:r>
      <w:r w:rsidR="00B458F0" w:rsidRPr="00B458F0">
        <w:rPr>
          <w:rFonts w:eastAsia="Calibri"/>
          <w:bCs/>
          <w:color w:val="0D0D0D"/>
          <w:sz w:val="22"/>
          <w:szCs w:val="22"/>
        </w:rPr>
        <w:t xml:space="preserve">Valsts kancelejas </w:t>
      </w:r>
      <w:r w:rsidR="00CE5516">
        <w:rPr>
          <w:rFonts w:eastAsia="Calibri"/>
          <w:bCs/>
          <w:color w:val="0D0D0D"/>
          <w:sz w:val="22"/>
          <w:szCs w:val="22"/>
        </w:rPr>
        <w:t>izstrādātajiem likumprojekt</w:t>
      </w:r>
      <w:r w:rsidR="0027484A">
        <w:rPr>
          <w:rFonts w:eastAsia="Calibri"/>
          <w:bCs/>
          <w:color w:val="0D0D0D"/>
          <w:sz w:val="22"/>
          <w:szCs w:val="22"/>
        </w:rPr>
        <w:t>iem.</w:t>
      </w:r>
    </w:p>
    <w:p w14:paraId="7BBCB56E" w14:textId="2ABA3BFC" w:rsidR="00FE34F9" w:rsidRDefault="00FE34F9" w:rsidP="0093535C">
      <w:pPr>
        <w:pStyle w:val="tv213"/>
        <w:spacing w:before="0" w:beforeAutospacing="0" w:after="0" w:afterAutospacing="0" w:line="276" w:lineRule="auto"/>
        <w:jc w:val="both"/>
        <w:rPr>
          <w:rFonts w:eastAsia="Calibri"/>
          <w:color w:val="0D0D0D"/>
          <w:sz w:val="22"/>
          <w:szCs w:val="22"/>
        </w:rPr>
      </w:pPr>
      <w:r w:rsidRPr="0093535C">
        <w:rPr>
          <w:rFonts w:eastAsia="Calibri"/>
          <w:b/>
          <w:color w:val="0D0D0D"/>
          <w:sz w:val="22"/>
          <w:szCs w:val="22"/>
        </w:rPr>
        <w:t xml:space="preserve">Izsakās: </w:t>
      </w:r>
      <w:r w:rsidR="002E6E4F" w:rsidRPr="0093535C">
        <w:rPr>
          <w:rFonts w:eastAsia="Calibri"/>
          <w:color w:val="0D0D0D"/>
          <w:sz w:val="22"/>
          <w:szCs w:val="22"/>
        </w:rPr>
        <w:t>A. Grafs, E. Valantis</w:t>
      </w:r>
      <w:r w:rsidR="00E80231" w:rsidRPr="0093535C">
        <w:rPr>
          <w:rFonts w:eastAsia="Calibri"/>
          <w:color w:val="0D0D0D"/>
          <w:sz w:val="22"/>
          <w:szCs w:val="22"/>
        </w:rPr>
        <w:t>, I. Strautmane, A. Leitāne-Šķēle</w:t>
      </w:r>
      <w:r w:rsidR="008B321E" w:rsidRPr="0093535C">
        <w:rPr>
          <w:rFonts w:eastAsia="Calibri"/>
          <w:color w:val="0D0D0D"/>
          <w:sz w:val="22"/>
          <w:szCs w:val="22"/>
        </w:rPr>
        <w:t>, G. </w:t>
      </w:r>
      <w:proofErr w:type="spellStart"/>
      <w:r w:rsidR="008B321E" w:rsidRPr="0093535C">
        <w:rPr>
          <w:rFonts w:eastAsia="Calibri"/>
          <w:color w:val="0D0D0D"/>
          <w:sz w:val="22"/>
          <w:szCs w:val="22"/>
        </w:rPr>
        <w:t>Oškāja</w:t>
      </w:r>
      <w:proofErr w:type="spellEnd"/>
      <w:r w:rsidR="008B321E" w:rsidRPr="0093535C">
        <w:rPr>
          <w:rFonts w:eastAsia="Calibri"/>
          <w:color w:val="0D0D0D"/>
          <w:sz w:val="22"/>
          <w:szCs w:val="22"/>
        </w:rPr>
        <w:t>, P. Vilks, R. Kronbergs, A. Balode</w:t>
      </w:r>
    </w:p>
    <w:p w14:paraId="6A56551C" w14:textId="1BD38621" w:rsidR="00A0100D" w:rsidRPr="0093535C" w:rsidRDefault="00A0100D" w:rsidP="0093535C">
      <w:pPr>
        <w:pStyle w:val="tv213"/>
        <w:spacing w:before="240" w:beforeAutospacing="0" w:after="240" w:afterAutospacing="0" w:line="276" w:lineRule="auto"/>
        <w:jc w:val="both"/>
        <w:rPr>
          <w:rFonts w:eastAsia="Calibri"/>
          <w:color w:val="0D0D0D"/>
          <w:sz w:val="22"/>
          <w:szCs w:val="22"/>
        </w:rPr>
      </w:pPr>
      <w:r w:rsidRPr="0093535C">
        <w:rPr>
          <w:rFonts w:eastAsia="Calibri"/>
          <w:color w:val="0D0D0D"/>
          <w:sz w:val="22"/>
          <w:szCs w:val="22"/>
        </w:rPr>
        <w:t>Norisinās diskusija starp klātesošajiem.</w:t>
      </w:r>
    </w:p>
    <w:p w14:paraId="48FB4D6D" w14:textId="6FE14590" w:rsidR="009313E1" w:rsidRPr="00092414" w:rsidRDefault="00FE34F9" w:rsidP="0093535C">
      <w:pPr>
        <w:spacing w:before="240" w:after="240" w:line="276" w:lineRule="auto"/>
        <w:jc w:val="both"/>
        <w:rPr>
          <w:rFonts w:eastAsia="Calibri"/>
          <w:color w:val="0D0D0D"/>
          <w:sz w:val="22"/>
          <w:szCs w:val="22"/>
        </w:rPr>
      </w:pPr>
      <w:r w:rsidRPr="00092414">
        <w:rPr>
          <w:b/>
          <w:bCs/>
          <w:sz w:val="22"/>
          <w:szCs w:val="22"/>
        </w:rPr>
        <w:t>Padome nolemj:</w:t>
      </w:r>
      <w:r w:rsidR="00CC09A9" w:rsidRPr="00092414">
        <w:rPr>
          <w:b/>
          <w:bCs/>
          <w:sz w:val="22"/>
          <w:szCs w:val="22"/>
        </w:rPr>
        <w:t xml:space="preserve"> </w:t>
      </w:r>
      <w:r w:rsidR="0034069D">
        <w:rPr>
          <w:rFonts w:eastAsia="Calibri"/>
          <w:color w:val="0D0D0D"/>
          <w:sz w:val="22"/>
          <w:szCs w:val="22"/>
        </w:rPr>
        <w:t>Pieņemt zināšanai sniegto informāciju.</w:t>
      </w:r>
    </w:p>
    <w:p w14:paraId="2C6F60F0" w14:textId="77777777" w:rsidR="00CC09A9" w:rsidRPr="004F4FF0" w:rsidRDefault="00CC09A9" w:rsidP="00AE5F9E">
      <w:pPr>
        <w:pStyle w:val="NormalWeb1"/>
        <w:spacing w:line="276" w:lineRule="auto"/>
        <w:jc w:val="both"/>
        <w:rPr>
          <w:i/>
          <w:sz w:val="22"/>
          <w:szCs w:val="22"/>
          <w:lang w:val="lv-LV"/>
        </w:rPr>
      </w:pPr>
    </w:p>
    <w:p w14:paraId="5C857A48" w14:textId="05C06429" w:rsidR="00DF43CF" w:rsidRPr="004F4FF0" w:rsidRDefault="003C149D" w:rsidP="00AE5F9E">
      <w:pPr>
        <w:pStyle w:val="NormalWeb1"/>
        <w:spacing w:line="276" w:lineRule="auto"/>
        <w:jc w:val="both"/>
        <w:rPr>
          <w:i/>
          <w:sz w:val="22"/>
          <w:szCs w:val="22"/>
          <w:vertAlign w:val="superscript"/>
          <w:lang w:val="lv-LV"/>
        </w:rPr>
      </w:pPr>
      <w:r w:rsidRPr="004F4FF0">
        <w:rPr>
          <w:i/>
          <w:sz w:val="22"/>
          <w:szCs w:val="22"/>
          <w:lang w:val="lv-LV"/>
        </w:rPr>
        <w:t xml:space="preserve">Sēdi </w:t>
      </w:r>
      <w:r w:rsidR="00DC030E" w:rsidRPr="004F4FF0">
        <w:rPr>
          <w:i/>
          <w:sz w:val="22"/>
          <w:szCs w:val="22"/>
          <w:lang w:val="lv-LV"/>
        </w:rPr>
        <w:t>slēdz</w:t>
      </w:r>
      <w:r w:rsidR="003C324B" w:rsidRPr="004F4FF0">
        <w:rPr>
          <w:i/>
          <w:sz w:val="22"/>
          <w:szCs w:val="22"/>
          <w:lang w:val="lv-LV"/>
        </w:rPr>
        <w:t xml:space="preserve"> </w:t>
      </w:r>
      <w:r w:rsidRPr="004F4FF0">
        <w:rPr>
          <w:i/>
          <w:sz w:val="22"/>
          <w:szCs w:val="22"/>
          <w:lang w:val="lv-LV"/>
        </w:rPr>
        <w:t>plkst.</w:t>
      </w:r>
      <w:r w:rsidR="00DC030E" w:rsidRPr="004F4FF0">
        <w:rPr>
          <w:i/>
          <w:sz w:val="22"/>
          <w:szCs w:val="22"/>
          <w:lang w:val="lv-LV"/>
        </w:rPr>
        <w:t>1</w:t>
      </w:r>
      <w:r w:rsidR="00E80231">
        <w:rPr>
          <w:i/>
          <w:sz w:val="22"/>
          <w:szCs w:val="22"/>
          <w:lang w:val="lv-LV"/>
        </w:rPr>
        <w:t>4</w:t>
      </w:r>
      <w:r w:rsidR="00320BE7" w:rsidRPr="004F4FF0">
        <w:rPr>
          <w:i/>
          <w:sz w:val="22"/>
          <w:szCs w:val="22"/>
          <w:lang w:val="lv-LV"/>
        </w:rPr>
        <w:t>.</w:t>
      </w:r>
      <w:r w:rsidR="0008792F" w:rsidRPr="004F4FF0">
        <w:rPr>
          <w:i/>
          <w:sz w:val="22"/>
          <w:szCs w:val="22"/>
          <w:vertAlign w:val="superscript"/>
          <w:lang w:val="lv-LV"/>
        </w:rPr>
        <w:t>30</w:t>
      </w:r>
    </w:p>
    <w:p w14:paraId="3391177E" w14:textId="77777777" w:rsidR="00DF43CF" w:rsidRPr="004F4FF0" w:rsidRDefault="00DF43CF" w:rsidP="00AE5F9E">
      <w:pPr>
        <w:pStyle w:val="NormalWeb1"/>
        <w:spacing w:line="276" w:lineRule="auto"/>
        <w:jc w:val="both"/>
        <w:rPr>
          <w:sz w:val="22"/>
          <w:szCs w:val="22"/>
          <w:lang w:val="lv-LV"/>
        </w:rPr>
      </w:pPr>
    </w:p>
    <w:p w14:paraId="00FBB00E" w14:textId="7614EBB6" w:rsidR="00B16A9F" w:rsidRPr="004F4FF0" w:rsidRDefault="00DC030E" w:rsidP="0008792F">
      <w:pPr>
        <w:pStyle w:val="NormalWeb1"/>
        <w:tabs>
          <w:tab w:val="left" w:pos="4111"/>
          <w:tab w:val="left" w:pos="6804"/>
        </w:tabs>
        <w:spacing w:line="276" w:lineRule="auto"/>
        <w:ind w:left="1134"/>
        <w:jc w:val="both"/>
        <w:rPr>
          <w:sz w:val="22"/>
          <w:szCs w:val="22"/>
          <w:lang w:val="lv-LV"/>
        </w:rPr>
      </w:pPr>
      <w:r w:rsidRPr="004F4FF0">
        <w:rPr>
          <w:sz w:val="22"/>
          <w:szCs w:val="22"/>
          <w:lang w:val="lv-LV"/>
        </w:rPr>
        <w:t>Sēdes vadītāj</w:t>
      </w:r>
      <w:r w:rsidR="00320BE7" w:rsidRPr="004F4FF0">
        <w:rPr>
          <w:sz w:val="22"/>
          <w:szCs w:val="22"/>
          <w:lang w:val="lv-LV"/>
        </w:rPr>
        <w:t>s</w:t>
      </w:r>
      <w:r w:rsidR="001D39ED" w:rsidRPr="004F4FF0">
        <w:rPr>
          <w:sz w:val="22"/>
          <w:szCs w:val="22"/>
          <w:lang w:val="lv-LV"/>
        </w:rPr>
        <w:tab/>
      </w:r>
      <w:r w:rsidR="0008792F" w:rsidRPr="004F4FF0">
        <w:rPr>
          <w:sz w:val="22"/>
          <w:szCs w:val="22"/>
          <w:lang w:val="lv-LV"/>
        </w:rPr>
        <w:t>(paraksts)*</w:t>
      </w:r>
      <w:r w:rsidR="0008792F" w:rsidRPr="004F4FF0">
        <w:rPr>
          <w:sz w:val="22"/>
          <w:szCs w:val="22"/>
          <w:lang w:val="lv-LV"/>
        </w:rPr>
        <w:tab/>
      </w:r>
      <w:r w:rsidR="00320BE7" w:rsidRPr="004F4FF0">
        <w:rPr>
          <w:sz w:val="22"/>
          <w:szCs w:val="22"/>
          <w:lang w:val="lv-LV"/>
        </w:rPr>
        <w:t>E. Valantis</w:t>
      </w:r>
    </w:p>
    <w:p w14:paraId="3EEB2EFB" w14:textId="77777777" w:rsidR="00F815A0" w:rsidRPr="004F4FF0" w:rsidRDefault="00F815A0" w:rsidP="00AE5F9E">
      <w:pPr>
        <w:pStyle w:val="NormalWeb1"/>
        <w:tabs>
          <w:tab w:val="left" w:pos="6804"/>
        </w:tabs>
        <w:spacing w:line="276" w:lineRule="auto"/>
        <w:ind w:left="426"/>
        <w:jc w:val="both"/>
        <w:rPr>
          <w:sz w:val="22"/>
          <w:szCs w:val="22"/>
          <w:lang w:val="lv-LV"/>
        </w:rPr>
      </w:pPr>
    </w:p>
    <w:p w14:paraId="03D593BB" w14:textId="77777777" w:rsidR="00DF43CF" w:rsidRPr="004F4FF0" w:rsidRDefault="00DF43CF" w:rsidP="00AE5F9E">
      <w:pPr>
        <w:pStyle w:val="NormalWeb1"/>
        <w:tabs>
          <w:tab w:val="left" w:pos="6804"/>
        </w:tabs>
        <w:spacing w:line="276" w:lineRule="auto"/>
        <w:jc w:val="both"/>
        <w:rPr>
          <w:sz w:val="22"/>
          <w:szCs w:val="22"/>
          <w:lang w:val="lv-LV"/>
        </w:rPr>
      </w:pPr>
    </w:p>
    <w:p w14:paraId="51612F73" w14:textId="2BEB8652" w:rsidR="00D7070B" w:rsidRPr="004F4FF0" w:rsidRDefault="00B16A9F" w:rsidP="0008792F">
      <w:pPr>
        <w:pStyle w:val="NormalWeb1"/>
        <w:tabs>
          <w:tab w:val="left" w:pos="4111"/>
          <w:tab w:val="left" w:pos="6804"/>
        </w:tabs>
        <w:spacing w:before="0" w:after="0" w:line="276" w:lineRule="auto"/>
        <w:ind w:left="1134"/>
        <w:jc w:val="both"/>
        <w:rPr>
          <w:sz w:val="22"/>
          <w:szCs w:val="22"/>
          <w:lang w:val="lv-LV"/>
        </w:rPr>
      </w:pPr>
      <w:r w:rsidRPr="004F4FF0">
        <w:rPr>
          <w:sz w:val="22"/>
          <w:szCs w:val="22"/>
          <w:lang w:val="lv-LV"/>
        </w:rPr>
        <w:t>Protokolē</w:t>
      </w:r>
      <w:r w:rsidR="00B13E5C" w:rsidRPr="004F4FF0">
        <w:rPr>
          <w:sz w:val="22"/>
          <w:szCs w:val="22"/>
          <w:lang w:val="lv-LV"/>
        </w:rPr>
        <w:t>tāj</w:t>
      </w:r>
      <w:r w:rsidR="00F817CA" w:rsidRPr="004F4FF0">
        <w:rPr>
          <w:sz w:val="22"/>
          <w:szCs w:val="22"/>
          <w:lang w:val="lv-LV"/>
        </w:rPr>
        <w:t>a</w:t>
      </w:r>
      <w:r w:rsidR="0008792F" w:rsidRPr="004F4FF0">
        <w:rPr>
          <w:sz w:val="22"/>
          <w:szCs w:val="22"/>
          <w:lang w:val="lv-LV"/>
        </w:rPr>
        <w:tab/>
        <w:t>(paraksts)*</w:t>
      </w:r>
      <w:r w:rsidR="0008792F" w:rsidRPr="004F4FF0">
        <w:rPr>
          <w:sz w:val="22"/>
          <w:szCs w:val="22"/>
          <w:lang w:val="lv-LV"/>
        </w:rPr>
        <w:tab/>
      </w:r>
      <w:r w:rsidRPr="004F4FF0">
        <w:rPr>
          <w:sz w:val="22"/>
          <w:szCs w:val="22"/>
          <w:lang w:val="lv-LV"/>
        </w:rPr>
        <w:t xml:space="preserve">I. </w:t>
      </w:r>
      <w:r w:rsidR="00402EC4" w:rsidRPr="004F4FF0">
        <w:rPr>
          <w:sz w:val="22"/>
          <w:szCs w:val="22"/>
          <w:lang w:val="lv-LV"/>
        </w:rPr>
        <w:t>Cibl</w:t>
      </w:r>
      <w:r w:rsidR="00D7070B" w:rsidRPr="004F4FF0">
        <w:rPr>
          <w:sz w:val="22"/>
          <w:szCs w:val="22"/>
          <w:lang w:val="lv-LV"/>
        </w:rPr>
        <w:t>e</w:t>
      </w:r>
    </w:p>
    <w:p w14:paraId="058CCEC9" w14:textId="77777777" w:rsidR="001139DB" w:rsidRPr="004F4FF0" w:rsidRDefault="001139DB" w:rsidP="0008792F">
      <w:pPr>
        <w:pStyle w:val="NormalWeb1"/>
        <w:tabs>
          <w:tab w:val="left" w:pos="4111"/>
          <w:tab w:val="left" w:pos="6804"/>
        </w:tabs>
        <w:spacing w:before="0" w:after="0" w:line="276" w:lineRule="auto"/>
        <w:ind w:left="1134"/>
        <w:jc w:val="both"/>
        <w:rPr>
          <w:sz w:val="22"/>
          <w:szCs w:val="22"/>
          <w:lang w:val="lv-LV"/>
        </w:rPr>
      </w:pPr>
    </w:p>
    <w:p w14:paraId="157FD701" w14:textId="64680565" w:rsidR="00332898" w:rsidRPr="004F4FF0" w:rsidRDefault="00332898" w:rsidP="00AE5F9E">
      <w:pPr>
        <w:pStyle w:val="NormalWeb1"/>
        <w:tabs>
          <w:tab w:val="left" w:pos="6804"/>
        </w:tabs>
        <w:spacing w:before="0" w:after="0" w:line="276" w:lineRule="auto"/>
        <w:ind w:left="426"/>
        <w:jc w:val="both"/>
        <w:rPr>
          <w:sz w:val="22"/>
          <w:szCs w:val="22"/>
          <w:lang w:val="lv-LV"/>
        </w:rPr>
      </w:pPr>
    </w:p>
    <w:p w14:paraId="05A3F133" w14:textId="6C4648FA" w:rsidR="00332898" w:rsidRPr="004F4FF0" w:rsidRDefault="0008792F" w:rsidP="00AE5F9E">
      <w:pPr>
        <w:pStyle w:val="NormalWeb1"/>
        <w:tabs>
          <w:tab w:val="left" w:pos="6804"/>
        </w:tabs>
        <w:spacing w:before="0" w:after="0" w:line="276" w:lineRule="auto"/>
        <w:jc w:val="both"/>
        <w:rPr>
          <w:sz w:val="20"/>
          <w:lang w:val="lv-LV"/>
        </w:rPr>
      </w:pPr>
      <w:r w:rsidRPr="004F4FF0">
        <w:rPr>
          <w:sz w:val="20"/>
          <w:lang w:val="lv-LV"/>
        </w:rPr>
        <w:t>*</w:t>
      </w:r>
      <w:r w:rsidR="00332898" w:rsidRPr="004F4FF0">
        <w:rPr>
          <w:sz w:val="20"/>
          <w:lang w:val="lv-LV"/>
        </w:rPr>
        <w:t>ŠIS DOKUMENTS IR ELEKTRONISKI PARAKSTĪTS AR DROŠU ELEKTRONISKO PARAKSTU UN SATUR LAIKA ZĪMOGU</w:t>
      </w:r>
    </w:p>
    <w:sectPr w:rsidR="00332898" w:rsidRPr="004F4FF0" w:rsidSect="00F75F0F">
      <w:footerReference w:type="even" r:id="rId8"/>
      <w:footerReference w:type="default" r:id="rId9"/>
      <w:pgSz w:w="12240" w:h="15840"/>
      <w:pgMar w:top="851" w:right="851" w:bottom="851" w:left="1418" w:header="709" w:footer="7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503020" w14:textId="77777777" w:rsidR="00790509" w:rsidRDefault="00790509">
      <w:r>
        <w:separator/>
      </w:r>
    </w:p>
  </w:endnote>
  <w:endnote w:type="continuationSeparator" w:id="0">
    <w:p w14:paraId="573990A0" w14:textId="77777777" w:rsidR="00790509" w:rsidRDefault="00790509">
      <w:r>
        <w:continuationSeparator/>
      </w:r>
    </w:p>
  </w:endnote>
  <w:endnote w:type="continuationNotice" w:id="1">
    <w:p w14:paraId="5B831F99" w14:textId="77777777" w:rsidR="00790509" w:rsidRDefault="007905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BA"/>
    <w:family w:val="swiss"/>
    <w:pitch w:val="variable"/>
    <w:sig w:usb0="E4002EFF" w:usb1="C000247B" w:usb2="00000009" w:usb3="00000000" w:csb0="000001FF" w:csb1="00000000"/>
  </w:font>
  <w:font w:name="ヒラギノ角ゴ Pro W3">
    <w:altName w:val="Times New Roman"/>
    <w:charset w:val="00"/>
    <w:family w:val="roman"/>
    <w:pitch w:val="default"/>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61AF0C" w14:textId="77777777" w:rsidR="00EE6ABE" w:rsidRDefault="00EE6ABE">
    <w:pPr>
      <w:pStyle w:val="Footer1"/>
      <w:tabs>
        <w:tab w:val="clear" w:pos="8640"/>
        <w:tab w:val="right" w:pos="8626"/>
      </w:tabs>
      <w:jc w:val="right"/>
      <w:rPr>
        <w:rFonts w:eastAsia="Times New Roman"/>
        <w:color w:val="auto"/>
        <w:sz w:val="20"/>
      </w:rPr>
    </w:pPr>
    <w:r>
      <w:fldChar w:fldCharType="begin"/>
    </w:r>
    <w:r>
      <w:instrText xml:space="preserve"> PAGE </w:instrText>
    </w:r>
    <w:r>
      <w:fldChar w:fldCharType="separate"/>
    </w:r>
    <w:r>
      <w:rPr>
        <w:noProof/>
      </w:rPr>
      <w:t>10</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88935208"/>
      <w:docPartObj>
        <w:docPartGallery w:val="Page Numbers (Bottom of Page)"/>
        <w:docPartUnique/>
      </w:docPartObj>
    </w:sdtPr>
    <w:sdtEndPr/>
    <w:sdtContent>
      <w:p w14:paraId="4B004A06" w14:textId="4A73BF76" w:rsidR="00F75F0F" w:rsidRDefault="00F75F0F">
        <w:pPr>
          <w:pStyle w:val="Footer"/>
          <w:jc w:val="right"/>
        </w:pPr>
        <w:r>
          <w:fldChar w:fldCharType="begin"/>
        </w:r>
        <w:r>
          <w:instrText xml:space="preserve"> PAGE   \* MERGEFORMAT </w:instrText>
        </w:r>
        <w:r>
          <w:fldChar w:fldCharType="separate"/>
        </w:r>
        <w:r w:rsidR="00C23738">
          <w:t>3</w:t>
        </w:r>
        <w:r>
          <w:fldChar w:fldCharType="end"/>
        </w:r>
      </w:p>
    </w:sdtContent>
  </w:sdt>
  <w:p w14:paraId="53210900" w14:textId="121350EA" w:rsidR="00EE6ABE" w:rsidRPr="00F75F0F" w:rsidRDefault="00F75F0F" w:rsidP="00F75F0F">
    <w:pPr>
      <w:spacing w:line="276" w:lineRule="auto"/>
      <w:rPr>
        <w:rFonts w:eastAsia="Times New Roman"/>
        <w:color w:val="auto"/>
        <w:sz w:val="16"/>
        <w:szCs w:val="16"/>
      </w:rPr>
    </w:pPr>
    <w:r w:rsidRPr="00F75F0F">
      <w:rPr>
        <w:sz w:val="16"/>
        <w:szCs w:val="16"/>
      </w:rPr>
      <w:t xml:space="preserve">Valsts kapitāla daļu un valsts kapitālsabiedrību pārvaldības koordinācijas institūcijas padomes </w:t>
    </w:r>
    <w:r w:rsidR="00E80231">
      <w:rPr>
        <w:sz w:val="16"/>
        <w:szCs w:val="16"/>
      </w:rPr>
      <w:t>11</w:t>
    </w:r>
    <w:r>
      <w:rPr>
        <w:sz w:val="16"/>
        <w:szCs w:val="16"/>
      </w:rPr>
      <w:t>.</w:t>
    </w:r>
    <w:r w:rsidR="00947E00">
      <w:rPr>
        <w:sz w:val="16"/>
        <w:szCs w:val="16"/>
      </w:rPr>
      <w:t>0</w:t>
    </w:r>
    <w:r w:rsidR="00E80231">
      <w:rPr>
        <w:sz w:val="16"/>
        <w:szCs w:val="16"/>
      </w:rPr>
      <w:t>8</w:t>
    </w:r>
    <w:r>
      <w:rPr>
        <w:sz w:val="16"/>
        <w:szCs w:val="16"/>
      </w:rPr>
      <w:t>.202</w:t>
    </w:r>
    <w:r w:rsidR="00E80231">
      <w:rPr>
        <w:sz w:val="16"/>
        <w:szCs w:val="16"/>
      </w:rPr>
      <w:t>3</w:t>
    </w:r>
    <w:r>
      <w:rPr>
        <w:sz w:val="16"/>
        <w:szCs w:val="16"/>
      </w:rPr>
      <w:t xml:space="preserve">. </w:t>
    </w:r>
    <w:r w:rsidRPr="00F75F0F">
      <w:rPr>
        <w:sz w:val="16"/>
        <w:szCs w:val="16"/>
      </w:rPr>
      <w:t>sēdes protokols Nr.</w:t>
    </w:r>
    <w:r w:rsidR="00E80231">
      <w:rPr>
        <w:sz w:val="16"/>
        <w:szCs w:val="16"/>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93602C" w14:textId="77777777" w:rsidR="00790509" w:rsidRDefault="00790509">
      <w:r>
        <w:separator/>
      </w:r>
    </w:p>
  </w:footnote>
  <w:footnote w:type="continuationSeparator" w:id="0">
    <w:p w14:paraId="1B871B93" w14:textId="77777777" w:rsidR="00790509" w:rsidRDefault="00790509">
      <w:r>
        <w:continuationSeparator/>
      </w:r>
    </w:p>
  </w:footnote>
  <w:footnote w:type="continuationNotice" w:id="1">
    <w:p w14:paraId="1F265184" w14:textId="77777777" w:rsidR="00790509" w:rsidRDefault="0079050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740BC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74E629B"/>
    <w:multiLevelType w:val="hybridMultilevel"/>
    <w:tmpl w:val="2F4860E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5B2088D"/>
    <w:multiLevelType w:val="hybridMultilevel"/>
    <w:tmpl w:val="4E3E2D3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6672331"/>
    <w:multiLevelType w:val="hybridMultilevel"/>
    <w:tmpl w:val="D068E27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313A71"/>
    <w:multiLevelType w:val="multilevel"/>
    <w:tmpl w:val="4E207DE0"/>
    <w:lvl w:ilvl="0">
      <w:start w:val="16"/>
      <w:numFmt w:val="decimal"/>
      <w:lvlText w:val="%1."/>
      <w:lvlJc w:val="left"/>
      <w:pPr>
        <w:ind w:left="360" w:hanging="360"/>
      </w:pPr>
      <w:rPr>
        <w:rFonts w:hint="default"/>
        <w:sz w:val="22"/>
        <w:szCs w:val="26"/>
      </w:rPr>
    </w:lvl>
    <w:lvl w:ilvl="1">
      <w:start w:val="1"/>
      <w:numFmt w:val="decimal"/>
      <w:lvlText w:val="%1.%2."/>
      <w:lvlJc w:val="left"/>
      <w:pPr>
        <w:ind w:left="3693" w:hanging="432"/>
      </w:pPr>
      <w:rPr>
        <w:rFonts w:hint="default"/>
      </w:rPr>
    </w:lvl>
    <w:lvl w:ilvl="2">
      <w:start w:val="8"/>
      <w:numFmt w:val="bullet"/>
      <w:lvlText w:val="-"/>
      <w:lvlJc w:val="left"/>
      <w:pPr>
        <w:ind w:left="1224" w:hanging="504"/>
      </w:pPr>
      <w:rPr>
        <w:rFonts w:ascii="Times New Roman" w:eastAsia="Times New Roman" w:hAnsi="Times New Roman" w:cs="Times New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99C2296"/>
    <w:multiLevelType w:val="hybridMultilevel"/>
    <w:tmpl w:val="1596955E"/>
    <w:lvl w:ilvl="0" w:tplc="E3B67E58">
      <w:start w:val="1"/>
      <w:numFmt w:val="decimal"/>
      <w:lvlText w:val="%1."/>
      <w:lvlJc w:val="left"/>
      <w:pPr>
        <w:ind w:left="720" w:hanging="360"/>
      </w:pPr>
      <w:rPr>
        <w:rFonts w:ascii="Times New Roman" w:hAnsi="Times New Roman" w:cs="Times New Roman" w:hint="default"/>
        <w:sz w:val="28"/>
        <w:szCs w:val="28"/>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9D81CBB"/>
    <w:multiLevelType w:val="multilevel"/>
    <w:tmpl w:val="2E54B82E"/>
    <w:lvl w:ilvl="0">
      <w:start w:val="2"/>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15:restartNumberingAfterBreak="0">
    <w:nsid w:val="1A672830"/>
    <w:multiLevelType w:val="hybridMultilevel"/>
    <w:tmpl w:val="4E3E2D3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2793465"/>
    <w:multiLevelType w:val="hybridMultilevel"/>
    <w:tmpl w:val="0080A71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2B00269"/>
    <w:multiLevelType w:val="hybridMultilevel"/>
    <w:tmpl w:val="32928DE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C2C5708"/>
    <w:multiLevelType w:val="hybridMultilevel"/>
    <w:tmpl w:val="12663E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19499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0555B81"/>
    <w:multiLevelType w:val="hybridMultilevel"/>
    <w:tmpl w:val="4E3E2D3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1391A46"/>
    <w:multiLevelType w:val="hybridMultilevel"/>
    <w:tmpl w:val="4E3E2D3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16237BB"/>
    <w:multiLevelType w:val="hybridMultilevel"/>
    <w:tmpl w:val="0080A71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2EE16A8"/>
    <w:multiLevelType w:val="hybridMultilevel"/>
    <w:tmpl w:val="D5887630"/>
    <w:lvl w:ilvl="0" w:tplc="04090001">
      <w:start w:val="1"/>
      <w:numFmt w:val="bullet"/>
      <w:lvlText w:val=""/>
      <w:lvlJc w:val="left"/>
      <w:pPr>
        <w:ind w:left="720" w:hanging="360"/>
      </w:pPr>
      <w:rPr>
        <w:rFonts w:ascii="Symbol" w:hAnsi="Symbol"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6B56F3A"/>
    <w:multiLevelType w:val="hybridMultilevel"/>
    <w:tmpl w:val="44D0509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36F76CD3"/>
    <w:multiLevelType w:val="hybridMultilevel"/>
    <w:tmpl w:val="A040534A"/>
    <w:lvl w:ilvl="0" w:tplc="0426000F">
      <w:start w:val="1"/>
      <w:numFmt w:val="decimal"/>
      <w:lvlText w:val="%1."/>
      <w:lvlJc w:val="left"/>
      <w:pPr>
        <w:ind w:left="1429" w:hanging="360"/>
      </w:pPr>
      <w:rPr>
        <w:rFonts w:hint="default"/>
      </w:rPr>
    </w:lvl>
    <w:lvl w:ilvl="1" w:tplc="04260001">
      <w:start w:val="1"/>
      <w:numFmt w:val="bullet"/>
      <w:lvlText w:val=""/>
      <w:lvlJc w:val="left"/>
      <w:pPr>
        <w:ind w:left="2509" w:hanging="720"/>
      </w:pPr>
      <w:rPr>
        <w:rFonts w:ascii="Symbol" w:hAnsi="Symbol" w:hint="default"/>
      </w:rPr>
    </w:lvl>
    <w:lvl w:ilvl="2" w:tplc="0426000F">
      <w:start w:val="1"/>
      <w:numFmt w:val="decimal"/>
      <w:lvlText w:val="%3."/>
      <w:lvlJc w:val="left"/>
      <w:pPr>
        <w:ind w:left="3049" w:hanging="360"/>
      </w:pPr>
      <w:rPr>
        <w:rFonts w:hint="default"/>
      </w:r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18" w15:restartNumberingAfterBreak="0">
    <w:nsid w:val="40DE57C0"/>
    <w:multiLevelType w:val="hybridMultilevel"/>
    <w:tmpl w:val="526A438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42FA44DF"/>
    <w:multiLevelType w:val="hybridMultilevel"/>
    <w:tmpl w:val="0080A71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435269A5"/>
    <w:multiLevelType w:val="hybridMultilevel"/>
    <w:tmpl w:val="FBCE8FF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48BA3E54"/>
    <w:multiLevelType w:val="hybridMultilevel"/>
    <w:tmpl w:val="12162220"/>
    <w:lvl w:ilvl="0" w:tplc="0426000F">
      <w:start w:val="1"/>
      <w:numFmt w:val="decimal"/>
      <w:lvlText w:val="%1."/>
      <w:lvlJc w:val="left"/>
      <w:pPr>
        <w:ind w:left="1429" w:hanging="360"/>
      </w:pPr>
      <w:rPr>
        <w:rFonts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22" w15:restartNumberingAfterBreak="0">
    <w:nsid w:val="49BB441A"/>
    <w:multiLevelType w:val="hybridMultilevel"/>
    <w:tmpl w:val="D1D0A19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49F8736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FCA3509"/>
    <w:multiLevelType w:val="hybridMultilevel"/>
    <w:tmpl w:val="95046560"/>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5" w15:restartNumberingAfterBreak="0">
    <w:nsid w:val="51BF5E3C"/>
    <w:multiLevelType w:val="hybridMultilevel"/>
    <w:tmpl w:val="0080A71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53C041F4"/>
    <w:multiLevelType w:val="hybridMultilevel"/>
    <w:tmpl w:val="DBF015E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565E2477"/>
    <w:multiLevelType w:val="multilevel"/>
    <w:tmpl w:val="2AA2E91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57482600"/>
    <w:multiLevelType w:val="multilevel"/>
    <w:tmpl w:val="1826BF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C5035A6"/>
    <w:multiLevelType w:val="hybridMultilevel"/>
    <w:tmpl w:val="1D16427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65F40992"/>
    <w:multiLevelType w:val="multilevel"/>
    <w:tmpl w:val="A9A243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81D5CA3"/>
    <w:multiLevelType w:val="hybridMultilevel"/>
    <w:tmpl w:val="6784B4C6"/>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32" w15:restartNumberingAfterBreak="0">
    <w:nsid w:val="68D50A8A"/>
    <w:multiLevelType w:val="hybridMultilevel"/>
    <w:tmpl w:val="1C949CB6"/>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3" w15:restartNumberingAfterBreak="0">
    <w:nsid w:val="6CCB09B0"/>
    <w:multiLevelType w:val="hybridMultilevel"/>
    <w:tmpl w:val="8CAC0F66"/>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4" w15:restartNumberingAfterBreak="0">
    <w:nsid w:val="6E99420E"/>
    <w:multiLevelType w:val="hybridMultilevel"/>
    <w:tmpl w:val="C3EAA2A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73EE4520"/>
    <w:multiLevelType w:val="hybridMultilevel"/>
    <w:tmpl w:val="4E3E2D3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78506A91"/>
    <w:multiLevelType w:val="hybridMultilevel"/>
    <w:tmpl w:val="1F3EE49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15:restartNumberingAfterBreak="0">
    <w:nsid w:val="78BD3451"/>
    <w:multiLevelType w:val="hybridMultilevel"/>
    <w:tmpl w:val="AB3CA6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7A072A09"/>
    <w:multiLevelType w:val="hybridMultilevel"/>
    <w:tmpl w:val="DBF015E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D16795B"/>
    <w:multiLevelType w:val="hybridMultilevel"/>
    <w:tmpl w:val="E6F61B7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7E3879C8"/>
    <w:multiLevelType w:val="hybridMultilevel"/>
    <w:tmpl w:val="34B6B60A"/>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7E583BEF"/>
    <w:multiLevelType w:val="hybridMultilevel"/>
    <w:tmpl w:val="13EA516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7EE13F37"/>
    <w:multiLevelType w:val="hybridMultilevel"/>
    <w:tmpl w:val="C504AE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55793791">
    <w:abstractNumId w:val="37"/>
  </w:num>
  <w:num w:numId="2" w16cid:durableId="805123687">
    <w:abstractNumId w:val="29"/>
  </w:num>
  <w:num w:numId="3" w16cid:durableId="1376545873">
    <w:abstractNumId w:val="20"/>
  </w:num>
  <w:num w:numId="4" w16cid:durableId="243498126">
    <w:abstractNumId w:val="8"/>
  </w:num>
  <w:num w:numId="5" w16cid:durableId="755790316">
    <w:abstractNumId w:val="3"/>
  </w:num>
  <w:num w:numId="6" w16cid:durableId="1472937374">
    <w:abstractNumId w:val="5"/>
  </w:num>
  <w:num w:numId="7" w16cid:durableId="2122335008">
    <w:abstractNumId w:val="40"/>
  </w:num>
  <w:num w:numId="8" w16cid:durableId="1449663366">
    <w:abstractNumId w:val="24"/>
  </w:num>
  <w:num w:numId="9" w16cid:durableId="327296295">
    <w:abstractNumId w:val="14"/>
  </w:num>
  <w:num w:numId="10" w16cid:durableId="1501852206">
    <w:abstractNumId w:val="25"/>
  </w:num>
  <w:num w:numId="11" w16cid:durableId="1631205395">
    <w:abstractNumId w:val="15"/>
  </w:num>
  <w:num w:numId="12" w16cid:durableId="1889489998">
    <w:abstractNumId w:val="6"/>
  </w:num>
  <w:num w:numId="13" w16cid:durableId="952832037">
    <w:abstractNumId w:val="28"/>
  </w:num>
  <w:num w:numId="14" w16cid:durableId="943534485">
    <w:abstractNumId w:val="30"/>
  </w:num>
  <w:num w:numId="15" w16cid:durableId="2073695869">
    <w:abstractNumId w:val="19"/>
  </w:num>
  <w:num w:numId="16" w16cid:durableId="403646778">
    <w:abstractNumId w:val="11"/>
  </w:num>
  <w:num w:numId="17" w16cid:durableId="442531053">
    <w:abstractNumId w:val="27"/>
  </w:num>
  <w:num w:numId="18" w16cid:durableId="684021628">
    <w:abstractNumId w:val="42"/>
  </w:num>
  <w:num w:numId="19" w16cid:durableId="1637835088">
    <w:abstractNumId w:val="4"/>
  </w:num>
  <w:num w:numId="20" w16cid:durableId="1608345788">
    <w:abstractNumId w:val="1"/>
  </w:num>
  <w:num w:numId="21" w16cid:durableId="291520915">
    <w:abstractNumId w:val="36"/>
  </w:num>
  <w:num w:numId="22" w16cid:durableId="1607425320">
    <w:abstractNumId w:val="35"/>
  </w:num>
  <w:num w:numId="23" w16cid:durableId="1917277266">
    <w:abstractNumId w:val="7"/>
  </w:num>
  <w:num w:numId="24" w16cid:durableId="528952138">
    <w:abstractNumId w:val="39"/>
  </w:num>
  <w:num w:numId="25" w16cid:durableId="1268538878">
    <w:abstractNumId w:val="2"/>
  </w:num>
  <w:num w:numId="26" w16cid:durableId="1555193632">
    <w:abstractNumId w:val="12"/>
  </w:num>
  <w:num w:numId="27" w16cid:durableId="487403679">
    <w:abstractNumId w:val="13"/>
  </w:num>
  <w:num w:numId="28" w16cid:durableId="1387223034">
    <w:abstractNumId w:val="33"/>
  </w:num>
  <w:num w:numId="29" w16cid:durableId="1265920038">
    <w:abstractNumId w:val="32"/>
  </w:num>
  <w:num w:numId="30" w16cid:durableId="984698017">
    <w:abstractNumId w:val="9"/>
  </w:num>
  <w:num w:numId="31" w16cid:durableId="153255495">
    <w:abstractNumId w:val="10"/>
  </w:num>
  <w:num w:numId="32" w16cid:durableId="1125270358">
    <w:abstractNumId w:val="17"/>
  </w:num>
  <w:num w:numId="33" w16cid:durableId="1054502989">
    <w:abstractNumId w:val="31"/>
  </w:num>
  <w:num w:numId="34" w16cid:durableId="1432434326">
    <w:abstractNumId w:val="21"/>
  </w:num>
  <w:num w:numId="35" w16cid:durableId="310599933">
    <w:abstractNumId w:val="18"/>
  </w:num>
  <w:num w:numId="36" w16cid:durableId="661158391">
    <w:abstractNumId w:val="23"/>
  </w:num>
  <w:num w:numId="37" w16cid:durableId="912397664">
    <w:abstractNumId w:val="22"/>
  </w:num>
  <w:num w:numId="38" w16cid:durableId="980115848">
    <w:abstractNumId w:val="26"/>
  </w:num>
  <w:num w:numId="39" w16cid:durableId="104738554">
    <w:abstractNumId w:val="38"/>
  </w:num>
  <w:num w:numId="40" w16cid:durableId="1285305690">
    <w:abstractNumId w:val="41"/>
  </w:num>
  <w:num w:numId="41" w16cid:durableId="2024823906">
    <w:abstractNumId w:val="16"/>
  </w:num>
  <w:num w:numId="42" w16cid:durableId="273099770">
    <w:abstractNumId w:val="34"/>
  </w:num>
  <w:num w:numId="43" w16cid:durableId="8700697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A9F"/>
    <w:rsid w:val="00005CE1"/>
    <w:rsid w:val="000073E6"/>
    <w:rsid w:val="00010946"/>
    <w:rsid w:val="000110F9"/>
    <w:rsid w:val="0001311E"/>
    <w:rsid w:val="00013321"/>
    <w:rsid w:val="000149E3"/>
    <w:rsid w:val="00015429"/>
    <w:rsid w:val="000166AF"/>
    <w:rsid w:val="00016A13"/>
    <w:rsid w:val="000173F3"/>
    <w:rsid w:val="00017A10"/>
    <w:rsid w:val="00020005"/>
    <w:rsid w:val="000201D1"/>
    <w:rsid w:val="000261C6"/>
    <w:rsid w:val="00031F84"/>
    <w:rsid w:val="00035CDA"/>
    <w:rsid w:val="00040369"/>
    <w:rsid w:val="00044AF2"/>
    <w:rsid w:val="00044F50"/>
    <w:rsid w:val="00046B84"/>
    <w:rsid w:val="00052477"/>
    <w:rsid w:val="000524A0"/>
    <w:rsid w:val="0005363D"/>
    <w:rsid w:val="00055B0E"/>
    <w:rsid w:val="00055D68"/>
    <w:rsid w:val="0005729D"/>
    <w:rsid w:val="000610F9"/>
    <w:rsid w:val="00062E8E"/>
    <w:rsid w:val="00063A9F"/>
    <w:rsid w:val="00066EAF"/>
    <w:rsid w:val="00072DE1"/>
    <w:rsid w:val="000745BA"/>
    <w:rsid w:val="0008792F"/>
    <w:rsid w:val="00090C2B"/>
    <w:rsid w:val="00092414"/>
    <w:rsid w:val="0009398A"/>
    <w:rsid w:val="000A03D4"/>
    <w:rsid w:val="000A596D"/>
    <w:rsid w:val="000A6B75"/>
    <w:rsid w:val="000A6EEB"/>
    <w:rsid w:val="000A7141"/>
    <w:rsid w:val="000B232B"/>
    <w:rsid w:val="000C0B0C"/>
    <w:rsid w:val="000C1D6D"/>
    <w:rsid w:val="000C29EC"/>
    <w:rsid w:val="000C3779"/>
    <w:rsid w:val="000C38C2"/>
    <w:rsid w:val="000C51A6"/>
    <w:rsid w:val="000C577D"/>
    <w:rsid w:val="000D4814"/>
    <w:rsid w:val="000D4CBC"/>
    <w:rsid w:val="000D568C"/>
    <w:rsid w:val="000D6385"/>
    <w:rsid w:val="000E27F6"/>
    <w:rsid w:val="000F31EB"/>
    <w:rsid w:val="000F444A"/>
    <w:rsid w:val="00105AC6"/>
    <w:rsid w:val="00105E3A"/>
    <w:rsid w:val="001113CF"/>
    <w:rsid w:val="001139DB"/>
    <w:rsid w:val="001146A7"/>
    <w:rsid w:val="001160DC"/>
    <w:rsid w:val="00117AB4"/>
    <w:rsid w:val="00120310"/>
    <w:rsid w:val="00123A74"/>
    <w:rsid w:val="0012419A"/>
    <w:rsid w:val="00125C66"/>
    <w:rsid w:val="0012640B"/>
    <w:rsid w:val="00134717"/>
    <w:rsid w:val="001364C6"/>
    <w:rsid w:val="00137A5E"/>
    <w:rsid w:val="00140089"/>
    <w:rsid w:val="001432D4"/>
    <w:rsid w:val="00145EC3"/>
    <w:rsid w:val="00150603"/>
    <w:rsid w:val="00153581"/>
    <w:rsid w:val="00154FF9"/>
    <w:rsid w:val="00161647"/>
    <w:rsid w:val="001630F9"/>
    <w:rsid w:val="00165F98"/>
    <w:rsid w:val="00170477"/>
    <w:rsid w:val="0017352E"/>
    <w:rsid w:val="001755E9"/>
    <w:rsid w:val="001758F9"/>
    <w:rsid w:val="00180413"/>
    <w:rsid w:val="001820F9"/>
    <w:rsid w:val="00183C2D"/>
    <w:rsid w:val="001852E3"/>
    <w:rsid w:val="00191FDB"/>
    <w:rsid w:val="00194545"/>
    <w:rsid w:val="001958D3"/>
    <w:rsid w:val="00197852"/>
    <w:rsid w:val="001A09CE"/>
    <w:rsid w:val="001A402D"/>
    <w:rsid w:val="001A41D2"/>
    <w:rsid w:val="001A732E"/>
    <w:rsid w:val="001A7768"/>
    <w:rsid w:val="001B163B"/>
    <w:rsid w:val="001B213C"/>
    <w:rsid w:val="001B3658"/>
    <w:rsid w:val="001B53D0"/>
    <w:rsid w:val="001C0E39"/>
    <w:rsid w:val="001C13DC"/>
    <w:rsid w:val="001C330E"/>
    <w:rsid w:val="001C482E"/>
    <w:rsid w:val="001C606A"/>
    <w:rsid w:val="001C70BA"/>
    <w:rsid w:val="001D1E7D"/>
    <w:rsid w:val="001D39ED"/>
    <w:rsid w:val="001D7AA8"/>
    <w:rsid w:val="001E37B7"/>
    <w:rsid w:val="001E4B9C"/>
    <w:rsid w:val="001E713C"/>
    <w:rsid w:val="001F086F"/>
    <w:rsid w:val="001F0DBC"/>
    <w:rsid w:val="001F288E"/>
    <w:rsid w:val="001F5C55"/>
    <w:rsid w:val="001F7732"/>
    <w:rsid w:val="00202046"/>
    <w:rsid w:val="0020288D"/>
    <w:rsid w:val="002048C5"/>
    <w:rsid w:val="002116CC"/>
    <w:rsid w:val="00212418"/>
    <w:rsid w:val="00215D94"/>
    <w:rsid w:val="00220D43"/>
    <w:rsid w:val="00221531"/>
    <w:rsid w:val="002220C9"/>
    <w:rsid w:val="002261CD"/>
    <w:rsid w:val="002269CF"/>
    <w:rsid w:val="00226AD7"/>
    <w:rsid w:val="00230F55"/>
    <w:rsid w:val="00231399"/>
    <w:rsid w:val="00231C99"/>
    <w:rsid w:val="00232CFC"/>
    <w:rsid w:val="00235F6C"/>
    <w:rsid w:val="00236625"/>
    <w:rsid w:val="00241381"/>
    <w:rsid w:val="00247649"/>
    <w:rsid w:val="00251771"/>
    <w:rsid w:val="00253866"/>
    <w:rsid w:val="002540A0"/>
    <w:rsid w:val="002577BF"/>
    <w:rsid w:val="0026161D"/>
    <w:rsid w:val="00263910"/>
    <w:rsid w:val="002653BB"/>
    <w:rsid w:val="0026553C"/>
    <w:rsid w:val="002703BD"/>
    <w:rsid w:val="00271719"/>
    <w:rsid w:val="00271A4A"/>
    <w:rsid w:val="0027484A"/>
    <w:rsid w:val="00274D3D"/>
    <w:rsid w:val="002756B0"/>
    <w:rsid w:val="0027580F"/>
    <w:rsid w:val="00275A26"/>
    <w:rsid w:val="002774A2"/>
    <w:rsid w:val="00281273"/>
    <w:rsid w:val="00282755"/>
    <w:rsid w:val="00283F1D"/>
    <w:rsid w:val="002847F5"/>
    <w:rsid w:val="00284A38"/>
    <w:rsid w:val="0028766B"/>
    <w:rsid w:val="00290AC5"/>
    <w:rsid w:val="00291A98"/>
    <w:rsid w:val="0029215B"/>
    <w:rsid w:val="00292740"/>
    <w:rsid w:val="00293C4E"/>
    <w:rsid w:val="00297951"/>
    <w:rsid w:val="002A0312"/>
    <w:rsid w:val="002A38D6"/>
    <w:rsid w:val="002B0FA5"/>
    <w:rsid w:val="002B26A7"/>
    <w:rsid w:val="002C10BE"/>
    <w:rsid w:val="002C318B"/>
    <w:rsid w:val="002C34E7"/>
    <w:rsid w:val="002C4B78"/>
    <w:rsid w:val="002C4E06"/>
    <w:rsid w:val="002D2A39"/>
    <w:rsid w:val="002D3695"/>
    <w:rsid w:val="002E2827"/>
    <w:rsid w:val="002E6E4F"/>
    <w:rsid w:val="002E6E9E"/>
    <w:rsid w:val="002F029E"/>
    <w:rsid w:val="002F13CD"/>
    <w:rsid w:val="002F1862"/>
    <w:rsid w:val="002F1E98"/>
    <w:rsid w:val="002F4579"/>
    <w:rsid w:val="002F7767"/>
    <w:rsid w:val="00300970"/>
    <w:rsid w:val="00301AA0"/>
    <w:rsid w:val="00303E87"/>
    <w:rsid w:val="0030470D"/>
    <w:rsid w:val="00305952"/>
    <w:rsid w:val="003060D0"/>
    <w:rsid w:val="00306EA6"/>
    <w:rsid w:val="00307633"/>
    <w:rsid w:val="003106F6"/>
    <w:rsid w:val="00310FE2"/>
    <w:rsid w:val="00316E17"/>
    <w:rsid w:val="00320BE7"/>
    <w:rsid w:val="00321FA2"/>
    <w:rsid w:val="00326600"/>
    <w:rsid w:val="00327E5D"/>
    <w:rsid w:val="00331E85"/>
    <w:rsid w:val="00331E8E"/>
    <w:rsid w:val="00332898"/>
    <w:rsid w:val="003330A3"/>
    <w:rsid w:val="00333877"/>
    <w:rsid w:val="00334E57"/>
    <w:rsid w:val="0034069D"/>
    <w:rsid w:val="0035024B"/>
    <w:rsid w:val="003524AA"/>
    <w:rsid w:val="00357A8E"/>
    <w:rsid w:val="00360FF6"/>
    <w:rsid w:val="00361864"/>
    <w:rsid w:val="003618E1"/>
    <w:rsid w:val="003635FE"/>
    <w:rsid w:val="0036668E"/>
    <w:rsid w:val="003675B7"/>
    <w:rsid w:val="00370DC4"/>
    <w:rsid w:val="00373321"/>
    <w:rsid w:val="00374B66"/>
    <w:rsid w:val="00374BBB"/>
    <w:rsid w:val="00374C85"/>
    <w:rsid w:val="003751B1"/>
    <w:rsid w:val="00377414"/>
    <w:rsid w:val="00380304"/>
    <w:rsid w:val="00383D7F"/>
    <w:rsid w:val="00385BB8"/>
    <w:rsid w:val="0038659C"/>
    <w:rsid w:val="00391863"/>
    <w:rsid w:val="003921F5"/>
    <w:rsid w:val="00393BE0"/>
    <w:rsid w:val="00394C23"/>
    <w:rsid w:val="0039661E"/>
    <w:rsid w:val="00396C87"/>
    <w:rsid w:val="003A0445"/>
    <w:rsid w:val="003A4857"/>
    <w:rsid w:val="003A6DB0"/>
    <w:rsid w:val="003A6E69"/>
    <w:rsid w:val="003B336F"/>
    <w:rsid w:val="003B35FF"/>
    <w:rsid w:val="003B4163"/>
    <w:rsid w:val="003C149D"/>
    <w:rsid w:val="003C324B"/>
    <w:rsid w:val="003C64CE"/>
    <w:rsid w:val="003C6D66"/>
    <w:rsid w:val="003D1003"/>
    <w:rsid w:val="003D1F8F"/>
    <w:rsid w:val="003D5438"/>
    <w:rsid w:val="003D5C27"/>
    <w:rsid w:val="003E1BC2"/>
    <w:rsid w:val="003E2488"/>
    <w:rsid w:val="003E33DC"/>
    <w:rsid w:val="003E3A53"/>
    <w:rsid w:val="003E4FC2"/>
    <w:rsid w:val="003E7C62"/>
    <w:rsid w:val="003F0D2A"/>
    <w:rsid w:val="003F1002"/>
    <w:rsid w:val="003F22E8"/>
    <w:rsid w:val="003F3BEC"/>
    <w:rsid w:val="00401DCD"/>
    <w:rsid w:val="00402EC4"/>
    <w:rsid w:val="00402F6E"/>
    <w:rsid w:val="0040424E"/>
    <w:rsid w:val="00405CBB"/>
    <w:rsid w:val="00406FB1"/>
    <w:rsid w:val="00410381"/>
    <w:rsid w:val="00413B88"/>
    <w:rsid w:val="00413F8B"/>
    <w:rsid w:val="00416000"/>
    <w:rsid w:val="00417D0A"/>
    <w:rsid w:val="004207C6"/>
    <w:rsid w:val="004215A3"/>
    <w:rsid w:val="00421F4D"/>
    <w:rsid w:val="00430E7B"/>
    <w:rsid w:val="0043286B"/>
    <w:rsid w:val="00433111"/>
    <w:rsid w:val="00444D34"/>
    <w:rsid w:val="004501F4"/>
    <w:rsid w:val="00455D23"/>
    <w:rsid w:val="004563D7"/>
    <w:rsid w:val="0045716B"/>
    <w:rsid w:val="00461BA5"/>
    <w:rsid w:val="004708FD"/>
    <w:rsid w:val="00476D1C"/>
    <w:rsid w:val="00477F0F"/>
    <w:rsid w:val="00485330"/>
    <w:rsid w:val="004917D5"/>
    <w:rsid w:val="00492856"/>
    <w:rsid w:val="00493F10"/>
    <w:rsid w:val="00495007"/>
    <w:rsid w:val="004A2B12"/>
    <w:rsid w:val="004A2F3B"/>
    <w:rsid w:val="004A35F6"/>
    <w:rsid w:val="004B2E30"/>
    <w:rsid w:val="004B5588"/>
    <w:rsid w:val="004B67EA"/>
    <w:rsid w:val="004B69DE"/>
    <w:rsid w:val="004B7593"/>
    <w:rsid w:val="004C0687"/>
    <w:rsid w:val="004C099F"/>
    <w:rsid w:val="004C4767"/>
    <w:rsid w:val="004C6424"/>
    <w:rsid w:val="004C7126"/>
    <w:rsid w:val="004C72D1"/>
    <w:rsid w:val="004C7968"/>
    <w:rsid w:val="004D03E0"/>
    <w:rsid w:val="004D1AF2"/>
    <w:rsid w:val="004D1EBF"/>
    <w:rsid w:val="004D3564"/>
    <w:rsid w:val="004D4355"/>
    <w:rsid w:val="004D4F35"/>
    <w:rsid w:val="004E5F87"/>
    <w:rsid w:val="004E68C9"/>
    <w:rsid w:val="004E775C"/>
    <w:rsid w:val="004F11C8"/>
    <w:rsid w:val="004F1A9F"/>
    <w:rsid w:val="004F2E48"/>
    <w:rsid w:val="004F3A56"/>
    <w:rsid w:val="004F4FF0"/>
    <w:rsid w:val="005023D8"/>
    <w:rsid w:val="005024DC"/>
    <w:rsid w:val="005025C0"/>
    <w:rsid w:val="00503104"/>
    <w:rsid w:val="00506656"/>
    <w:rsid w:val="00506809"/>
    <w:rsid w:val="00510856"/>
    <w:rsid w:val="00510F89"/>
    <w:rsid w:val="005118B3"/>
    <w:rsid w:val="00512AF5"/>
    <w:rsid w:val="00512B95"/>
    <w:rsid w:val="005168F0"/>
    <w:rsid w:val="005201E6"/>
    <w:rsid w:val="005247F1"/>
    <w:rsid w:val="00527F0B"/>
    <w:rsid w:val="00530FA1"/>
    <w:rsid w:val="00531538"/>
    <w:rsid w:val="00537D80"/>
    <w:rsid w:val="00541EDF"/>
    <w:rsid w:val="00542EF4"/>
    <w:rsid w:val="005558C4"/>
    <w:rsid w:val="00557F19"/>
    <w:rsid w:val="00560224"/>
    <w:rsid w:val="0056380E"/>
    <w:rsid w:val="00565344"/>
    <w:rsid w:val="00570ECF"/>
    <w:rsid w:val="005723F2"/>
    <w:rsid w:val="005806A6"/>
    <w:rsid w:val="005824D5"/>
    <w:rsid w:val="00582F35"/>
    <w:rsid w:val="005840B1"/>
    <w:rsid w:val="0059056D"/>
    <w:rsid w:val="005911C1"/>
    <w:rsid w:val="005A2C43"/>
    <w:rsid w:val="005A7AB2"/>
    <w:rsid w:val="005B1491"/>
    <w:rsid w:val="005B1E1F"/>
    <w:rsid w:val="005B2152"/>
    <w:rsid w:val="005B46DF"/>
    <w:rsid w:val="005B577F"/>
    <w:rsid w:val="005C0FC6"/>
    <w:rsid w:val="005C181B"/>
    <w:rsid w:val="005C69FC"/>
    <w:rsid w:val="005D1B21"/>
    <w:rsid w:val="005D2A61"/>
    <w:rsid w:val="005D3270"/>
    <w:rsid w:val="005D3B25"/>
    <w:rsid w:val="005D492A"/>
    <w:rsid w:val="005D5D07"/>
    <w:rsid w:val="005E33BE"/>
    <w:rsid w:val="005E49EA"/>
    <w:rsid w:val="005F0B9A"/>
    <w:rsid w:val="005F219A"/>
    <w:rsid w:val="005F27F3"/>
    <w:rsid w:val="005F3367"/>
    <w:rsid w:val="005F5276"/>
    <w:rsid w:val="005F5A40"/>
    <w:rsid w:val="005F62B1"/>
    <w:rsid w:val="005F6678"/>
    <w:rsid w:val="006016CC"/>
    <w:rsid w:val="00602073"/>
    <w:rsid w:val="006027A3"/>
    <w:rsid w:val="00607488"/>
    <w:rsid w:val="0061047C"/>
    <w:rsid w:val="006113B5"/>
    <w:rsid w:val="00613E08"/>
    <w:rsid w:val="0061550F"/>
    <w:rsid w:val="00615FF8"/>
    <w:rsid w:val="00617346"/>
    <w:rsid w:val="00617F98"/>
    <w:rsid w:val="006222D6"/>
    <w:rsid w:val="00622590"/>
    <w:rsid w:val="00623DFE"/>
    <w:rsid w:val="0062451E"/>
    <w:rsid w:val="00626E1B"/>
    <w:rsid w:val="006316BF"/>
    <w:rsid w:val="00631CC4"/>
    <w:rsid w:val="00636A61"/>
    <w:rsid w:val="00640C2A"/>
    <w:rsid w:val="00644367"/>
    <w:rsid w:val="00645B6E"/>
    <w:rsid w:val="00651115"/>
    <w:rsid w:val="00651E96"/>
    <w:rsid w:val="00656F9E"/>
    <w:rsid w:val="00663E1F"/>
    <w:rsid w:val="00666A32"/>
    <w:rsid w:val="006676F8"/>
    <w:rsid w:val="0067161F"/>
    <w:rsid w:val="00674AC2"/>
    <w:rsid w:val="00675DCA"/>
    <w:rsid w:val="00676767"/>
    <w:rsid w:val="00677C30"/>
    <w:rsid w:val="00680798"/>
    <w:rsid w:val="00681EEC"/>
    <w:rsid w:val="00684D37"/>
    <w:rsid w:val="00685F33"/>
    <w:rsid w:val="006876A1"/>
    <w:rsid w:val="00693456"/>
    <w:rsid w:val="00694B8A"/>
    <w:rsid w:val="00694EAE"/>
    <w:rsid w:val="006962A1"/>
    <w:rsid w:val="00697DF1"/>
    <w:rsid w:val="006A1284"/>
    <w:rsid w:val="006A2435"/>
    <w:rsid w:val="006A2B68"/>
    <w:rsid w:val="006A647C"/>
    <w:rsid w:val="006A67B1"/>
    <w:rsid w:val="006B1B9A"/>
    <w:rsid w:val="006B244C"/>
    <w:rsid w:val="006B5411"/>
    <w:rsid w:val="006B6719"/>
    <w:rsid w:val="006C0010"/>
    <w:rsid w:val="006C199D"/>
    <w:rsid w:val="006C2319"/>
    <w:rsid w:val="006C2575"/>
    <w:rsid w:val="006C4104"/>
    <w:rsid w:val="006C77EB"/>
    <w:rsid w:val="006C77EC"/>
    <w:rsid w:val="006D238E"/>
    <w:rsid w:val="006D7D4B"/>
    <w:rsid w:val="006E1871"/>
    <w:rsid w:val="006E190C"/>
    <w:rsid w:val="006E46C2"/>
    <w:rsid w:val="006F07B0"/>
    <w:rsid w:val="006F0A4D"/>
    <w:rsid w:val="006F1459"/>
    <w:rsid w:val="006F39AB"/>
    <w:rsid w:val="006F5E8E"/>
    <w:rsid w:val="006F713C"/>
    <w:rsid w:val="006F73A9"/>
    <w:rsid w:val="007101CC"/>
    <w:rsid w:val="00710676"/>
    <w:rsid w:val="00712EE3"/>
    <w:rsid w:val="00713B6A"/>
    <w:rsid w:val="00715513"/>
    <w:rsid w:val="00717A5C"/>
    <w:rsid w:val="007209D0"/>
    <w:rsid w:val="00720AB9"/>
    <w:rsid w:val="00723790"/>
    <w:rsid w:val="00725CE9"/>
    <w:rsid w:val="00732D67"/>
    <w:rsid w:val="00734869"/>
    <w:rsid w:val="00736C4E"/>
    <w:rsid w:val="007414BE"/>
    <w:rsid w:val="0074347D"/>
    <w:rsid w:val="00745277"/>
    <w:rsid w:val="00752736"/>
    <w:rsid w:val="00753C34"/>
    <w:rsid w:val="00755E01"/>
    <w:rsid w:val="007604EB"/>
    <w:rsid w:val="007627BD"/>
    <w:rsid w:val="00764AE5"/>
    <w:rsid w:val="00764E00"/>
    <w:rsid w:val="0076711D"/>
    <w:rsid w:val="00771894"/>
    <w:rsid w:val="0077473A"/>
    <w:rsid w:val="007759C7"/>
    <w:rsid w:val="007779E1"/>
    <w:rsid w:val="00780072"/>
    <w:rsid w:val="007802B8"/>
    <w:rsid w:val="00780AF2"/>
    <w:rsid w:val="00781CBB"/>
    <w:rsid w:val="00782734"/>
    <w:rsid w:val="00783777"/>
    <w:rsid w:val="00790509"/>
    <w:rsid w:val="00795CB4"/>
    <w:rsid w:val="007A2113"/>
    <w:rsid w:val="007A2EF8"/>
    <w:rsid w:val="007A31AC"/>
    <w:rsid w:val="007A34E2"/>
    <w:rsid w:val="007A68E0"/>
    <w:rsid w:val="007A7A24"/>
    <w:rsid w:val="007A7DE9"/>
    <w:rsid w:val="007B06A0"/>
    <w:rsid w:val="007B4B8E"/>
    <w:rsid w:val="007C466D"/>
    <w:rsid w:val="007C541B"/>
    <w:rsid w:val="007C6091"/>
    <w:rsid w:val="007D00B6"/>
    <w:rsid w:val="007D24F4"/>
    <w:rsid w:val="007D3F5A"/>
    <w:rsid w:val="007D5892"/>
    <w:rsid w:val="007E325F"/>
    <w:rsid w:val="007E6919"/>
    <w:rsid w:val="007E782A"/>
    <w:rsid w:val="007F0338"/>
    <w:rsid w:val="007F3EF6"/>
    <w:rsid w:val="00801F04"/>
    <w:rsid w:val="0081061C"/>
    <w:rsid w:val="0081193D"/>
    <w:rsid w:val="00811D63"/>
    <w:rsid w:val="0081257D"/>
    <w:rsid w:val="00815C99"/>
    <w:rsid w:val="00822747"/>
    <w:rsid w:val="008334C8"/>
    <w:rsid w:val="00833880"/>
    <w:rsid w:val="00837C5D"/>
    <w:rsid w:val="0084148F"/>
    <w:rsid w:val="00841AA0"/>
    <w:rsid w:val="008440B0"/>
    <w:rsid w:val="00847C49"/>
    <w:rsid w:val="0085040C"/>
    <w:rsid w:val="00854BA3"/>
    <w:rsid w:val="00855E3C"/>
    <w:rsid w:val="00857DDD"/>
    <w:rsid w:val="008630EC"/>
    <w:rsid w:val="0086413F"/>
    <w:rsid w:val="00866E9C"/>
    <w:rsid w:val="00871D9E"/>
    <w:rsid w:val="0088237A"/>
    <w:rsid w:val="00882B9B"/>
    <w:rsid w:val="0088333D"/>
    <w:rsid w:val="00884E30"/>
    <w:rsid w:val="00885A57"/>
    <w:rsid w:val="00897067"/>
    <w:rsid w:val="008A0A59"/>
    <w:rsid w:val="008A2729"/>
    <w:rsid w:val="008A4278"/>
    <w:rsid w:val="008B012C"/>
    <w:rsid w:val="008B0756"/>
    <w:rsid w:val="008B1185"/>
    <w:rsid w:val="008B321E"/>
    <w:rsid w:val="008B4B91"/>
    <w:rsid w:val="008B4E15"/>
    <w:rsid w:val="008B559A"/>
    <w:rsid w:val="008B5AE3"/>
    <w:rsid w:val="008B5F7F"/>
    <w:rsid w:val="008B6F77"/>
    <w:rsid w:val="008C2E2B"/>
    <w:rsid w:val="008C4AFB"/>
    <w:rsid w:val="008D0AFE"/>
    <w:rsid w:val="008D53CF"/>
    <w:rsid w:val="008E327D"/>
    <w:rsid w:val="008E5B6F"/>
    <w:rsid w:val="008F5A20"/>
    <w:rsid w:val="008F5A3A"/>
    <w:rsid w:val="008F7785"/>
    <w:rsid w:val="008F7C3C"/>
    <w:rsid w:val="009127EB"/>
    <w:rsid w:val="00916785"/>
    <w:rsid w:val="009313E1"/>
    <w:rsid w:val="009331DD"/>
    <w:rsid w:val="0093535C"/>
    <w:rsid w:val="00937181"/>
    <w:rsid w:val="00941C53"/>
    <w:rsid w:val="00943194"/>
    <w:rsid w:val="00943278"/>
    <w:rsid w:val="00943614"/>
    <w:rsid w:val="00947B8A"/>
    <w:rsid w:val="00947E00"/>
    <w:rsid w:val="009530D9"/>
    <w:rsid w:val="00955773"/>
    <w:rsid w:val="009558CE"/>
    <w:rsid w:val="00956231"/>
    <w:rsid w:val="00961063"/>
    <w:rsid w:val="00961E15"/>
    <w:rsid w:val="00964EA2"/>
    <w:rsid w:val="00965952"/>
    <w:rsid w:val="009679A4"/>
    <w:rsid w:val="009709ED"/>
    <w:rsid w:val="00971431"/>
    <w:rsid w:val="00973EAC"/>
    <w:rsid w:val="00974FE6"/>
    <w:rsid w:val="0097713C"/>
    <w:rsid w:val="00977B3B"/>
    <w:rsid w:val="0098044C"/>
    <w:rsid w:val="009813A4"/>
    <w:rsid w:val="009903D1"/>
    <w:rsid w:val="009909EC"/>
    <w:rsid w:val="00992BD5"/>
    <w:rsid w:val="00993681"/>
    <w:rsid w:val="00996FE3"/>
    <w:rsid w:val="009B04AA"/>
    <w:rsid w:val="009B265C"/>
    <w:rsid w:val="009B6975"/>
    <w:rsid w:val="009C21CA"/>
    <w:rsid w:val="009C3974"/>
    <w:rsid w:val="009C3C9F"/>
    <w:rsid w:val="009C5CC5"/>
    <w:rsid w:val="009C6D4D"/>
    <w:rsid w:val="009D2A7A"/>
    <w:rsid w:val="009D3492"/>
    <w:rsid w:val="009D3901"/>
    <w:rsid w:val="009D7D6F"/>
    <w:rsid w:val="009D7EEC"/>
    <w:rsid w:val="009E642D"/>
    <w:rsid w:val="009E6BA9"/>
    <w:rsid w:val="009F4E31"/>
    <w:rsid w:val="009F521A"/>
    <w:rsid w:val="009F647D"/>
    <w:rsid w:val="00A0100D"/>
    <w:rsid w:val="00A0186A"/>
    <w:rsid w:val="00A058D4"/>
    <w:rsid w:val="00A05F4C"/>
    <w:rsid w:val="00A07681"/>
    <w:rsid w:val="00A077FE"/>
    <w:rsid w:val="00A10784"/>
    <w:rsid w:val="00A12589"/>
    <w:rsid w:val="00A13772"/>
    <w:rsid w:val="00A14621"/>
    <w:rsid w:val="00A15B94"/>
    <w:rsid w:val="00A15D2F"/>
    <w:rsid w:val="00A1621C"/>
    <w:rsid w:val="00A165ED"/>
    <w:rsid w:val="00A21892"/>
    <w:rsid w:val="00A24987"/>
    <w:rsid w:val="00A27191"/>
    <w:rsid w:val="00A30663"/>
    <w:rsid w:val="00A34D55"/>
    <w:rsid w:val="00A35AFD"/>
    <w:rsid w:val="00A362C2"/>
    <w:rsid w:val="00A37AC5"/>
    <w:rsid w:val="00A40FD2"/>
    <w:rsid w:val="00A41307"/>
    <w:rsid w:val="00A434E0"/>
    <w:rsid w:val="00A45010"/>
    <w:rsid w:val="00A453D3"/>
    <w:rsid w:val="00A47EDB"/>
    <w:rsid w:val="00A5004D"/>
    <w:rsid w:val="00A54921"/>
    <w:rsid w:val="00A55159"/>
    <w:rsid w:val="00A560E0"/>
    <w:rsid w:val="00A6018E"/>
    <w:rsid w:val="00A6092F"/>
    <w:rsid w:val="00A63088"/>
    <w:rsid w:val="00A644CD"/>
    <w:rsid w:val="00A654F8"/>
    <w:rsid w:val="00A66A8A"/>
    <w:rsid w:val="00A700F7"/>
    <w:rsid w:val="00A9115F"/>
    <w:rsid w:val="00A91E98"/>
    <w:rsid w:val="00A9324B"/>
    <w:rsid w:val="00A9376F"/>
    <w:rsid w:val="00A93EF6"/>
    <w:rsid w:val="00A94E60"/>
    <w:rsid w:val="00A9741A"/>
    <w:rsid w:val="00AA141B"/>
    <w:rsid w:val="00AA69F4"/>
    <w:rsid w:val="00AA7D90"/>
    <w:rsid w:val="00AB201B"/>
    <w:rsid w:val="00AB349F"/>
    <w:rsid w:val="00AB4805"/>
    <w:rsid w:val="00AC382F"/>
    <w:rsid w:val="00AC73A3"/>
    <w:rsid w:val="00AE5F9E"/>
    <w:rsid w:val="00AF21AD"/>
    <w:rsid w:val="00AF5403"/>
    <w:rsid w:val="00AF6E77"/>
    <w:rsid w:val="00AF7304"/>
    <w:rsid w:val="00B050ED"/>
    <w:rsid w:val="00B0655E"/>
    <w:rsid w:val="00B071C7"/>
    <w:rsid w:val="00B11C16"/>
    <w:rsid w:val="00B11C6B"/>
    <w:rsid w:val="00B11E72"/>
    <w:rsid w:val="00B13E5C"/>
    <w:rsid w:val="00B16993"/>
    <w:rsid w:val="00B16A9F"/>
    <w:rsid w:val="00B1740C"/>
    <w:rsid w:val="00B22875"/>
    <w:rsid w:val="00B323EA"/>
    <w:rsid w:val="00B336DA"/>
    <w:rsid w:val="00B363CE"/>
    <w:rsid w:val="00B368EE"/>
    <w:rsid w:val="00B36FE8"/>
    <w:rsid w:val="00B458F0"/>
    <w:rsid w:val="00B466A6"/>
    <w:rsid w:val="00B64406"/>
    <w:rsid w:val="00B707B7"/>
    <w:rsid w:val="00B72E97"/>
    <w:rsid w:val="00B80AF1"/>
    <w:rsid w:val="00B8259A"/>
    <w:rsid w:val="00B84210"/>
    <w:rsid w:val="00B85D7C"/>
    <w:rsid w:val="00B8608B"/>
    <w:rsid w:val="00B90DB1"/>
    <w:rsid w:val="00B90F6D"/>
    <w:rsid w:val="00B96A34"/>
    <w:rsid w:val="00B96A61"/>
    <w:rsid w:val="00BA0F43"/>
    <w:rsid w:val="00BA3F93"/>
    <w:rsid w:val="00BA5454"/>
    <w:rsid w:val="00BB042E"/>
    <w:rsid w:val="00BB40A8"/>
    <w:rsid w:val="00BC29D4"/>
    <w:rsid w:val="00BC2D3B"/>
    <w:rsid w:val="00BC3DC7"/>
    <w:rsid w:val="00BC5C8F"/>
    <w:rsid w:val="00BC72FF"/>
    <w:rsid w:val="00BD1067"/>
    <w:rsid w:val="00BD1574"/>
    <w:rsid w:val="00BD2A67"/>
    <w:rsid w:val="00BD69C3"/>
    <w:rsid w:val="00BD7879"/>
    <w:rsid w:val="00BD796E"/>
    <w:rsid w:val="00BD7A50"/>
    <w:rsid w:val="00BE098C"/>
    <w:rsid w:val="00BE6F5C"/>
    <w:rsid w:val="00BE738A"/>
    <w:rsid w:val="00BF320E"/>
    <w:rsid w:val="00BF50CB"/>
    <w:rsid w:val="00C02B29"/>
    <w:rsid w:val="00C05212"/>
    <w:rsid w:val="00C10653"/>
    <w:rsid w:val="00C12418"/>
    <w:rsid w:val="00C144B7"/>
    <w:rsid w:val="00C14E77"/>
    <w:rsid w:val="00C157AD"/>
    <w:rsid w:val="00C159B0"/>
    <w:rsid w:val="00C17647"/>
    <w:rsid w:val="00C2274B"/>
    <w:rsid w:val="00C23738"/>
    <w:rsid w:val="00C307EB"/>
    <w:rsid w:val="00C30C0C"/>
    <w:rsid w:val="00C32230"/>
    <w:rsid w:val="00C40053"/>
    <w:rsid w:val="00C411B8"/>
    <w:rsid w:val="00C453F8"/>
    <w:rsid w:val="00C463D1"/>
    <w:rsid w:val="00C51BD8"/>
    <w:rsid w:val="00C51C81"/>
    <w:rsid w:val="00C520D7"/>
    <w:rsid w:val="00C60741"/>
    <w:rsid w:val="00C60A43"/>
    <w:rsid w:val="00C63BDA"/>
    <w:rsid w:val="00C657BE"/>
    <w:rsid w:val="00C70EFB"/>
    <w:rsid w:val="00C723C7"/>
    <w:rsid w:val="00C754C7"/>
    <w:rsid w:val="00C77651"/>
    <w:rsid w:val="00C77B6A"/>
    <w:rsid w:val="00C832C4"/>
    <w:rsid w:val="00C8355B"/>
    <w:rsid w:val="00C852E9"/>
    <w:rsid w:val="00C874F9"/>
    <w:rsid w:val="00C87962"/>
    <w:rsid w:val="00C92811"/>
    <w:rsid w:val="00C970A6"/>
    <w:rsid w:val="00CA1ED1"/>
    <w:rsid w:val="00CA292E"/>
    <w:rsid w:val="00CA3A2E"/>
    <w:rsid w:val="00CA3A35"/>
    <w:rsid w:val="00CA3A87"/>
    <w:rsid w:val="00CA4600"/>
    <w:rsid w:val="00CB0318"/>
    <w:rsid w:val="00CB0D96"/>
    <w:rsid w:val="00CB1D5C"/>
    <w:rsid w:val="00CB5977"/>
    <w:rsid w:val="00CB6735"/>
    <w:rsid w:val="00CC09A9"/>
    <w:rsid w:val="00CC203D"/>
    <w:rsid w:val="00CC2347"/>
    <w:rsid w:val="00CC42E2"/>
    <w:rsid w:val="00CD0138"/>
    <w:rsid w:val="00CD02FE"/>
    <w:rsid w:val="00CD0FB8"/>
    <w:rsid w:val="00CD1B87"/>
    <w:rsid w:val="00CD2669"/>
    <w:rsid w:val="00CD2B81"/>
    <w:rsid w:val="00CD32C9"/>
    <w:rsid w:val="00CD4D03"/>
    <w:rsid w:val="00CD56B2"/>
    <w:rsid w:val="00CD6C9A"/>
    <w:rsid w:val="00CD6E04"/>
    <w:rsid w:val="00CE0A27"/>
    <w:rsid w:val="00CE3721"/>
    <w:rsid w:val="00CE5516"/>
    <w:rsid w:val="00CF398E"/>
    <w:rsid w:val="00D02052"/>
    <w:rsid w:val="00D023BE"/>
    <w:rsid w:val="00D03936"/>
    <w:rsid w:val="00D07C50"/>
    <w:rsid w:val="00D12482"/>
    <w:rsid w:val="00D131D4"/>
    <w:rsid w:val="00D203B3"/>
    <w:rsid w:val="00D230E6"/>
    <w:rsid w:val="00D23511"/>
    <w:rsid w:val="00D23AC2"/>
    <w:rsid w:val="00D2784C"/>
    <w:rsid w:val="00D32C2E"/>
    <w:rsid w:val="00D376B5"/>
    <w:rsid w:val="00D421B4"/>
    <w:rsid w:val="00D464BD"/>
    <w:rsid w:val="00D46869"/>
    <w:rsid w:val="00D46879"/>
    <w:rsid w:val="00D47C0D"/>
    <w:rsid w:val="00D504E0"/>
    <w:rsid w:val="00D52A46"/>
    <w:rsid w:val="00D54975"/>
    <w:rsid w:val="00D55340"/>
    <w:rsid w:val="00D5621E"/>
    <w:rsid w:val="00D60F8B"/>
    <w:rsid w:val="00D64005"/>
    <w:rsid w:val="00D66A27"/>
    <w:rsid w:val="00D67C88"/>
    <w:rsid w:val="00D70046"/>
    <w:rsid w:val="00D7070B"/>
    <w:rsid w:val="00D71CE8"/>
    <w:rsid w:val="00D73DDE"/>
    <w:rsid w:val="00D745C7"/>
    <w:rsid w:val="00D74B6D"/>
    <w:rsid w:val="00D76B4C"/>
    <w:rsid w:val="00D76DFA"/>
    <w:rsid w:val="00D90C73"/>
    <w:rsid w:val="00D9314C"/>
    <w:rsid w:val="00D9725F"/>
    <w:rsid w:val="00D977EC"/>
    <w:rsid w:val="00D9793B"/>
    <w:rsid w:val="00DA2683"/>
    <w:rsid w:val="00DA2C18"/>
    <w:rsid w:val="00DA4902"/>
    <w:rsid w:val="00DA6427"/>
    <w:rsid w:val="00DA7E55"/>
    <w:rsid w:val="00DB252E"/>
    <w:rsid w:val="00DB43DA"/>
    <w:rsid w:val="00DB4AD2"/>
    <w:rsid w:val="00DB5F7B"/>
    <w:rsid w:val="00DB7ABB"/>
    <w:rsid w:val="00DC030E"/>
    <w:rsid w:val="00DC4666"/>
    <w:rsid w:val="00DD26FE"/>
    <w:rsid w:val="00DD42B2"/>
    <w:rsid w:val="00DD6A9A"/>
    <w:rsid w:val="00DD7B32"/>
    <w:rsid w:val="00DE311A"/>
    <w:rsid w:val="00DE5E6D"/>
    <w:rsid w:val="00DE6F2E"/>
    <w:rsid w:val="00DF32C9"/>
    <w:rsid w:val="00DF4224"/>
    <w:rsid w:val="00DF43CF"/>
    <w:rsid w:val="00DF4904"/>
    <w:rsid w:val="00E00ADD"/>
    <w:rsid w:val="00E02D6D"/>
    <w:rsid w:val="00E07AE8"/>
    <w:rsid w:val="00E12A24"/>
    <w:rsid w:val="00E1763A"/>
    <w:rsid w:val="00E17BDE"/>
    <w:rsid w:val="00E17CE4"/>
    <w:rsid w:val="00E2091B"/>
    <w:rsid w:val="00E20C9C"/>
    <w:rsid w:val="00E20D43"/>
    <w:rsid w:val="00E230F3"/>
    <w:rsid w:val="00E251B0"/>
    <w:rsid w:val="00E26358"/>
    <w:rsid w:val="00E30048"/>
    <w:rsid w:val="00E40B4E"/>
    <w:rsid w:val="00E422A6"/>
    <w:rsid w:val="00E42726"/>
    <w:rsid w:val="00E43F39"/>
    <w:rsid w:val="00E45D68"/>
    <w:rsid w:val="00E474F0"/>
    <w:rsid w:val="00E54090"/>
    <w:rsid w:val="00E552EF"/>
    <w:rsid w:val="00E55CF2"/>
    <w:rsid w:val="00E57501"/>
    <w:rsid w:val="00E626EA"/>
    <w:rsid w:val="00E66C5B"/>
    <w:rsid w:val="00E769F6"/>
    <w:rsid w:val="00E80231"/>
    <w:rsid w:val="00E846A6"/>
    <w:rsid w:val="00E84974"/>
    <w:rsid w:val="00E84FCB"/>
    <w:rsid w:val="00E8702B"/>
    <w:rsid w:val="00E877A2"/>
    <w:rsid w:val="00E91D3D"/>
    <w:rsid w:val="00E94668"/>
    <w:rsid w:val="00E9596A"/>
    <w:rsid w:val="00E970C7"/>
    <w:rsid w:val="00E97F4C"/>
    <w:rsid w:val="00EA62DC"/>
    <w:rsid w:val="00EA6F8F"/>
    <w:rsid w:val="00EA7449"/>
    <w:rsid w:val="00EB0E61"/>
    <w:rsid w:val="00EB2264"/>
    <w:rsid w:val="00EB34B7"/>
    <w:rsid w:val="00EB3BBE"/>
    <w:rsid w:val="00EB76FB"/>
    <w:rsid w:val="00EC5B6C"/>
    <w:rsid w:val="00EC644C"/>
    <w:rsid w:val="00EE35E9"/>
    <w:rsid w:val="00EE6240"/>
    <w:rsid w:val="00EE6ABE"/>
    <w:rsid w:val="00EE6E58"/>
    <w:rsid w:val="00EF020D"/>
    <w:rsid w:val="00EF215D"/>
    <w:rsid w:val="00EF3FAC"/>
    <w:rsid w:val="00F02065"/>
    <w:rsid w:val="00F06DEF"/>
    <w:rsid w:val="00F11679"/>
    <w:rsid w:val="00F20B64"/>
    <w:rsid w:val="00F21AB1"/>
    <w:rsid w:val="00F22E74"/>
    <w:rsid w:val="00F22FC5"/>
    <w:rsid w:val="00F24D62"/>
    <w:rsid w:val="00F25C04"/>
    <w:rsid w:val="00F274E4"/>
    <w:rsid w:val="00F27D2E"/>
    <w:rsid w:val="00F411AE"/>
    <w:rsid w:val="00F41998"/>
    <w:rsid w:val="00F427A3"/>
    <w:rsid w:val="00F42A9F"/>
    <w:rsid w:val="00F45720"/>
    <w:rsid w:val="00F53B5A"/>
    <w:rsid w:val="00F53CBF"/>
    <w:rsid w:val="00F54066"/>
    <w:rsid w:val="00F54227"/>
    <w:rsid w:val="00F562FE"/>
    <w:rsid w:val="00F56964"/>
    <w:rsid w:val="00F608C6"/>
    <w:rsid w:val="00F64415"/>
    <w:rsid w:val="00F649EF"/>
    <w:rsid w:val="00F702EB"/>
    <w:rsid w:val="00F75F0F"/>
    <w:rsid w:val="00F769BE"/>
    <w:rsid w:val="00F808CA"/>
    <w:rsid w:val="00F80B88"/>
    <w:rsid w:val="00F815A0"/>
    <w:rsid w:val="00F815C5"/>
    <w:rsid w:val="00F817CA"/>
    <w:rsid w:val="00F87F6C"/>
    <w:rsid w:val="00F91360"/>
    <w:rsid w:val="00F9466B"/>
    <w:rsid w:val="00F96057"/>
    <w:rsid w:val="00F96D69"/>
    <w:rsid w:val="00F97956"/>
    <w:rsid w:val="00FA1C6E"/>
    <w:rsid w:val="00FB2434"/>
    <w:rsid w:val="00FB67FF"/>
    <w:rsid w:val="00FC05B4"/>
    <w:rsid w:val="00FC1BFB"/>
    <w:rsid w:val="00FC4486"/>
    <w:rsid w:val="00FC6D62"/>
    <w:rsid w:val="00FC793E"/>
    <w:rsid w:val="00FD1AC3"/>
    <w:rsid w:val="00FD4284"/>
    <w:rsid w:val="00FD611E"/>
    <w:rsid w:val="00FD6C26"/>
    <w:rsid w:val="00FD72A1"/>
    <w:rsid w:val="00FD7B97"/>
    <w:rsid w:val="00FE2A7D"/>
    <w:rsid w:val="00FE2AE0"/>
    <w:rsid w:val="00FE34F9"/>
    <w:rsid w:val="00FE6AEF"/>
    <w:rsid w:val="00FE6C4A"/>
    <w:rsid w:val="00FE7632"/>
    <w:rsid w:val="00FF0A16"/>
    <w:rsid w:val="00FF0D83"/>
    <w:rsid w:val="00FF29CE"/>
    <w:rsid w:val="00FF3259"/>
    <w:rsid w:val="00FF427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7CEA1"/>
  <w15:docId w15:val="{08187E0D-E773-44AC-8FA0-D7678EC1D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79E1"/>
    <w:pPr>
      <w:spacing w:after="0" w:line="240" w:lineRule="auto"/>
    </w:pPr>
    <w:rPr>
      <w:rFonts w:ascii="Times New Roman" w:eastAsia="ヒラギノ角ゴ Pro W3"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er1">
    <w:name w:val="Footer1"/>
    <w:rsid w:val="00B16A9F"/>
    <w:pPr>
      <w:tabs>
        <w:tab w:val="center" w:pos="4320"/>
        <w:tab w:val="right" w:pos="8640"/>
      </w:tabs>
      <w:spacing w:after="0" w:line="240" w:lineRule="auto"/>
    </w:pPr>
    <w:rPr>
      <w:rFonts w:ascii="Times New Roman" w:eastAsia="ヒラギノ角ゴ Pro W3" w:hAnsi="Times New Roman" w:cs="Times New Roman"/>
      <w:color w:val="000000"/>
      <w:sz w:val="24"/>
      <w:szCs w:val="20"/>
      <w:lang w:val="en-US"/>
    </w:rPr>
  </w:style>
  <w:style w:type="paragraph" w:customStyle="1" w:styleId="NormalWeb1">
    <w:name w:val="Normal (Web)1"/>
    <w:rsid w:val="00B16A9F"/>
    <w:pPr>
      <w:spacing w:before="100" w:after="100" w:line="240" w:lineRule="auto"/>
    </w:pPr>
    <w:rPr>
      <w:rFonts w:ascii="Times New Roman" w:eastAsia="ヒラギノ角ゴ Pro W3" w:hAnsi="Times New Roman" w:cs="Times New Roman"/>
      <w:color w:val="000000"/>
      <w:sz w:val="24"/>
      <w:szCs w:val="20"/>
      <w:lang w:val="en-US"/>
    </w:rPr>
  </w:style>
  <w:style w:type="character" w:styleId="Hyperlink">
    <w:name w:val="Hyperlink"/>
    <w:uiPriority w:val="99"/>
    <w:rsid w:val="00B16A9F"/>
    <w:rPr>
      <w:color w:val="0000FF"/>
      <w:u w:val="single"/>
    </w:rPr>
  </w:style>
  <w:style w:type="paragraph" w:styleId="ListParagraph">
    <w:name w:val="List Paragraph"/>
    <w:aliases w:val="2,Numbered Para 1,Dot pt,No Spacing1,List Paragraph Char Char Char,Indicator Text,List Paragraph1,Bullet 1,Bullet Points,MAIN CONTENT,IFCL - List Paragraph,List Paragraph12,OBC Bullet,F5 List Paragraph,Colorful List - Accent 11,Strip"/>
    <w:basedOn w:val="Normal"/>
    <w:link w:val="ListParagraphChar"/>
    <w:uiPriority w:val="34"/>
    <w:qFormat/>
    <w:rsid w:val="00B16A9F"/>
    <w:pPr>
      <w:ind w:left="720"/>
    </w:pPr>
    <w:rPr>
      <w:rFonts w:eastAsia="Times New Roman"/>
      <w:color w:val="auto"/>
      <w:lang w:eastAsia="lv-LV"/>
    </w:rPr>
  </w:style>
  <w:style w:type="character" w:customStyle="1" w:styleId="st">
    <w:name w:val="st"/>
    <w:basedOn w:val="DefaultParagraphFont"/>
    <w:rsid w:val="00B16A9F"/>
  </w:style>
  <w:style w:type="character" w:customStyle="1" w:styleId="UnresolvedMention1">
    <w:name w:val="Unresolved Mention1"/>
    <w:basedOn w:val="DefaultParagraphFont"/>
    <w:uiPriority w:val="99"/>
    <w:semiHidden/>
    <w:unhideWhenUsed/>
    <w:rsid w:val="00402EC4"/>
    <w:rPr>
      <w:color w:val="605E5C"/>
      <w:shd w:val="clear" w:color="auto" w:fill="E1DFDD"/>
    </w:rPr>
  </w:style>
  <w:style w:type="character" w:customStyle="1" w:styleId="UnresolvedMention2">
    <w:name w:val="Unresolved Mention2"/>
    <w:basedOn w:val="DefaultParagraphFont"/>
    <w:uiPriority w:val="99"/>
    <w:semiHidden/>
    <w:unhideWhenUsed/>
    <w:rsid w:val="00231C99"/>
    <w:rPr>
      <w:color w:val="605E5C"/>
      <w:shd w:val="clear" w:color="auto" w:fill="E1DFDD"/>
    </w:rPr>
  </w:style>
  <w:style w:type="paragraph" w:styleId="BalloonText">
    <w:name w:val="Balloon Text"/>
    <w:basedOn w:val="Normal"/>
    <w:link w:val="BalloonTextChar"/>
    <w:uiPriority w:val="99"/>
    <w:semiHidden/>
    <w:unhideWhenUsed/>
    <w:rsid w:val="00EC5B6C"/>
    <w:rPr>
      <w:rFonts w:ascii="Tahoma" w:hAnsi="Tahoma" w:cs="Tahoma"/>
      <w:sz w:val="16"/>
      <w:szCs w:val="16"/>
    </w:rPr>
  </w:style>
  <w:style w:type="character" w:customStyle="1" w:styleId="BalloonTextChar">
    <w:name w:val="Balloon Text Char"/>
    <w:basedOn w:val="DefaultParagraphFont"/>
    <w:link w:val="BalloonText"/>
    <w:uiPriority w:val="99"/>
    <w:semiHidden/>
    <w:rsid w:val="00EC5B6C"/>
    <w:rPr>
      <w:rFonts w:ascii="Tahoma" w:eastAsia="ヒラギノ角ゴ Pro W3" w:hAnsi="Tahoma" w:cs="Tahoma"/>
      <w:color w:val="000000"/>
      <w:sz w:val="16"/>
      <w:szCs w:val="16"/>
      <w:lang w:val="en-US"/>
    </w:rPr>
  </w:style>
  <w:style w:type="paragraph" w:customStyle="1" w:styleId="tv213">
    <w:name w:val="tv213"/>
    <w:basedOn w:val="Normal"/>
    <w:rsid w:val="0029215B"/>
    <w:pPr>
      <w:spacing w:before="100" w:beforeAutospacing="1" w:after="100" w:afterAutospacing="1"/>
    </w:pPr>
    <w:rPr>
      <w:rFonts w:eastAsia="Times New Roman"/>
      <w:color w:val="auto"/>
      <w:lang w:eastAsia="lv-LV"/>
    </w:rPr>
  </w:style>
  <w:style w:type="character" w:styleId="CommentReference">
    <w:name w:val="annotation reference"/>
    <w:basedOn w:val="DefaultParagraphFont"/>
    <w:uiPriority w:val="99"/>
    <w:semiHidden/>
    <w:unhideWhenUsed/>
    <w:rsid w:val="00305952"/>
    <w:rPr>
      <w:sz w:val="16"/>
      <w:szCs w:val="16"/>
    </w:rPr>
  </w:style>
  <w:style w:type="paragraph" w:styleId="CommentText">
    <w:name w:val="annotation text"/>
    <w:basedOn w:val="Normal"/>
    <w:link w:val="CommentTextChar"/>
    <w:uiPriority w:val="99"/>
    <w:unhideWhenUsed/>
    <w:rsid w:val="00305952"/>
    <w:rPr>
      <w:sz w:val="20"/>
      <w:szCs w:val="20"/>
    </w:rPr>
  </w:style>
  <w:style w:type="character" w:customStyle="1" w:styleId="CommentTextChar">
    <w:name w:val="Comment Text Char"/>
    <w:basedOn w:val="DefaultParagraphFont"/>
    <w:link w:val="CommentText"/>
    <w:uiPriority w:val="99"/>
    <w:rsid w:val="00305952"/>
    <w:rPr>
      <w:rFonts w:ascii="Times New Roman" w:eastAsia="ヒラギノ角ゴ Pro W3" w:hAnsi="Times New Roman" w:cs="Times New Roman"/>
      <w:color w:val="000000"/>
      <w:sz w:val="20"/>
      <w:szCs w:val="20"/>
      <w:lang w:val="en-US"/>
    </w:rPr>
  </w:style>
  <w:style w:type="paragraph" w:styleId="CommentSubject">
    <w:name w:val="annotation subject"/>
    <w:basedOn w:val="CommentText"/>
    <w:next w:val="CommentText"/>
    <w:link w:val="CommentSubjectChar"/>
    <w:uiPriority w:val="99"/>
    <w:semiHidden/>
    <w:unhideWhenUsed/>
    <w:rsid w:val="00305952"/>
    <w:rPr>
      <w:b/>
      <w:bCs/>
    </w:rPr>
  </w:style>
  <w:style w:type="character" w:customStyle="1" w:styleId="CommentSubjectChar">
    <w:name w:val="Comment Subject Char"/>
    <w:basedOn w:val="CommentTextChar"/>
    <w:link w:val="CommentSubject"/>
    <w:uiPriority w:val="99"/>
    <w:semiHidden/>
    <w:rsid w:val="00305952"/>
    <w:rPr>
      <w:rFonts w:ascii="Times New Roman" w:eastAsia="ヒラギノ角ゴ Pro W3" w:hAnsi="Times New Roman" w:cs="Times New Roman"/>
      <w:b/>
      <w:bCs/>
      <w:color w:val="000000"/>
      <w:sz w:val="20"/>
      <w:szCs w:val="20"/>
      <w:lang w:val="en-US"/>
    </w:rPr>
  </w:style>
  <w:style w:type="paragraph" w:customStyle="1" w:styleId="xmsonormal">
    <w:name w:val="x_msonormal"/>
    <w:basedOn w:val="Normal"/>
    <w:rsid w:val="009C6D4D"/>
    <w:pPr>
      <w:spacing w:before="100" w:beforeAutospacing="1" w:after="100" w:afterAutospacing="1"/>
    </w:pPr>
    <w:rPr>
      <w:rFonts w:eastAsia="Times New Roman"/>
      <w:color w:val="auto"/>
    </w:rPr>
  </w:style>
  <w:style w:type="character" w:customStyle="1" w:styleId="ListParagraphChar">
    <w:name w:val="List Paragraph Char"/>
    <w:aliases w:val="2 Char,Numbered Para 1 Char,Dot pt Char,No Spacing1 Char,List Paragraph Char Char Char Char,Indicator Text Char,List Paragraph1 Char,Bullet 1 Char,Bullet Points Char,MAIN CONTENT Char,IFCL - List Paragraph Char,List Paragraph12 Char"/>
    <w:link w:val="ListParagraph"/>
    <w:uiPriority w:val="34"/>
    <w:qFormat/>
    <w:locked/>
    <w:rsid w:val="00C87962"/>
    <w:rPr>
      <w:rFonts w:ascii="Times New Roman" w:eastAsia="Times New Roman" w:hAnsi="Times New Roman" w:cs="Times New Roman"/>
      <w:sz w:val="24"/>
      <w:szCs w:val="24"/>
      <w:lang w:eastAsia="lv-LV"/>
    </w:rPr>
  </w:style>
  <w:style w:type="paragraph" w:styleId="NoSpacing">
    <w:name w:val="No Spacing"/>
    <w:uiPriority w:val="1"/>
    <w:qFormat/>
    <w:rsid w:val="00F815A0"/>
    <w:pPr>
      <w:spacing w:after="0" w:line="240" w:lineRule="auto"/>
    </w:pPr>
    <w:rPr>
      <w:rFonts w:ascii="Times New Roman" w:eastAsia="ヒラギノ角ゴ Pro W3" w:hAnsi="Times New Roman" w:cs="Times New Roman"/>
      <w:color w:val="000000"/>
      <w:sz w:val="24"/>
      <w:szCs w:val="24"/>
      <w:lang w:val="en-US"/>
    </w:rPr>
  </w:style>
  <w:style w:type="paragraph" w:styleId="Header">
    <w:name w:val="header"/>
    <w:basedOn w:val="Normal"/>
    <w:link w:val="HeaderChar"/>
    <w:uiPriority w:val="99"/>
    <w:unhideWhenUsed/>
    <w:rsid w:val="00F75F0F"/>
    <w:pPr>
      <w:tabs>
        <w:tab w:val="center" w:pos="4153"/>
        <w:tab w:val="right" w:pos="8306"/>
      </w:tabs>
    </w:pPr>
  </w:style>
  <w:style w:type="character" w:customStyle="1" w:styleId="HeaderChar">
    <w:name w:val="Header Char"/>
    <w:basedOn w:val="DefaultParagraphFont"/>
    <w:link w:val="Header"/>
    <w:uiPriority w:val="99"/>
    <w:rsid w:val="00F75F0F"/>
    <w:rPr>
      <w:rFonts w:ascii="Times New Roman" w:eastAsia="ヒラギノ角ゴ Pro W3" w:hAnsi="Times New Roman" w:cs="Times New Roman"/>
      <w:color w:val="000000"/>
      <w:sz w:val="24"/>
      <w:szCs w:val="24"/>
      <w:lang w:val="en-US"/>
    </w:rPr>
  </w:style>
  <w:style w:type="paragraph" w:styleId="Footer">
    <w:name w:val="footer"/>
    <w:basedOn w:val="Normal"/>
    <w:link w:val="FooterChar"/>
    <w:uiPriority w:val="99"/>
    <w:unhideWhenUsed/>
    <w:rsid w:val="00F75F0F"/>
    <w:pPr>
      <w:tabs>
        <w:tab w:val="center" w:pos="4153"/>
        <w:tab w:val="right" w:pos="8306"/>
      </w:tabs>
    </w:pPr>
  </w:style>
  <w:style w:type="character" w:customStyle="1" w:styleId="FooterChar">
    <w:name w:val="Footer Char"/>
    <w:basedOn w:val="DefaultParagraphFont"/>
    <w:link w:val="Footer"/>
    <w:uiPriority w:val="99"/>
    <w:rsid w:val="00F75F0F"/>
    <w:rPr>
      <w:rFonts w:ascii="Times New Roman" w:eastAsia="ヒラギノ角ゴ Pro W3" w:hAnsi="Times New Roman" w:cs="Times New Roman"/>
      <w:color w:val="000000"/>
      <w:sz w:val="24"/>
      <w:szCs w:val="24"/>
      <w:lang w:val="en-US"/>
    </w:rPr>
  </w:style>
  <w:style w:type="paragraph" w:styleId="Revision">
    <w:name w:val="Revision"/>
    <w:hidden/>
    <w:uiPriority w:val="99"/>
    <w:semiHidden/>
    <w:rsid w:val="00B22875"/>
    <w:pPr>
      <w:spacing w:after="0" w:line="240" w:lineRule="auto"/>
    </w:pPr>
    <w:rPr>
      <w:rFonts w:ascii="Times New Roman" w:eastAsia="ヒラギノ角ゴ Pro W3" w:hAnsi="Times New Roman" w:cs="Times New Roman"/>
      <w:color w:val="000000"/>
      <w:sz w:val="24"/>
      <w:szCs w:val="24"/>
      <w:lang w:val="en-US"/>
    </w:rPr>
  </w:style>
  <w:style w:type="character" w:styleId="UnresolvedMention">
    <w:name w:val="Unresolved Mention"/>
    <w:basedOn w:val="DefaultParagraphFont"/>
    <w:uiPriority w:val="99"/>
    <w:semiHidden/>
    <w:unhideWhenUsed/>
    <w:rsid w:val="006A67B1"/>
    <w:rPr>
      <w:color w:val="605E5C"/>
      <w:shd w:val="clear" w:color="auto" w:fill="E1DFDD"/>
    </w:rPr>
  </w:style>
  <w:style w:type="paragraph" w:styleId="FootnoteText">
    <w:name w:val="footnote text"/>
    <w:aliases w:val="Char1,Fußnote,-E Fußnotentext,footnote text,Fußnotentext Ursprung"/>
    <w:basedOn w:val="Normal"/>
    <w:link w:val="FootnoteTextChar"/>
    <w:uiPriority w:val="99"/>
    <w:unhideWhenUsed/>
    <w:rsid w:val="00052477"/>
    <w:pPr>
      <w:widowControl w:val="0"/>
      <w:spacing w:after="200" w:line="276" w:lineRule="auto"/>
    </w:pPr>
    <w:rPr>
      <w:rFonts w:ascii="Calibri" w:eastAsia="Calibri" w:hAnsi="Calibri"/>
      <w:color w:val="auto"/>
      <w:sz w:val="20"/>
      <w:szCs w:val="20"/>
      <w:lang w:val="en-US"/>
    </w:rPr>
  </w:style>
  <w:style w:type="character" w:customStyle="1" w:styleId="FootnoteTextChar">
    <w:name w:val="Footnote Text Char"/>
    <w:aliases w:val="Char1 Char,Fußnote Char,-E Fußnotentext Char,footnote text Char,Fußnotentext Ursprung Char"/>
    <w:basedOn w:val="DefaultParagraphFont"/>
    <w:link w:val="FootnoteText"/>
    <w:uiPriority w:val="99"/>
    <w:rsid w:val="00052477"/>
    <w:rPr>
      <w:rFonts w:ascii="Calibri" w:eastAsia="Calibri" w:hAnsi="Calibri" w:cs="Times New Roman"/>
      <w:sz w:val="20"/>
      <w:szCs w:val="20"/>
      <w:lang w:val="en-US"/>
    </w:rPr>
  </w:style>
  <w:style w:type="character" w:styleId="FootnoteReference">
    <w:name w:val="footnote reference"/>
    <w:aliases w:val="Footnote symbol,Footnote Reference Number"/>
    <w:uiPriority w:val="99"/>
    <w:unhideWhenUsed/>
    <w:rsid w:val="00052477"/>
    <w:rPr>
      <w:vertAlign w:val="superscript"/>
    </w:rPr>
  </w:style>
  <w:style w:type="character" w:styleId="Strong">
    <w:name w:val="Strong"/>
    <w:uiPriority w:val="22"/>
    <w:qFormat/>
    <w:rsid w:val="0005247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6801650">
      <w:bodyDiv w:val="1"/>
      <w:marLeft w:val="0"/>
      <w:marRight w:val="0"/>
      <w:marTop w:val="0"/>
      <w:marBottom w:val="0"/>
      <w:divBdr>
        <w:top w:val="none" w:sz="0" w:space="0" w:color="auto"/>
        <w:left w:val="none" w:sz="0" w:space="0" w:color="auto"/>
        <w:bottom w:val="none" w:sz="0" w:space="0" w:color="auto"/>
        <w:right w:val="none" w:sz="0" w:space="0" w:color="auto"/>
      </w:divBdr>
    </w:div>
    <w:div w:id="178352032">
      <w:bodyDiv w:val="1"/>
      <w:marLeft w:val="0"/>
      <w:marRight w:val="0"/>
      <w:marTop w:val="0"/>
      <w:marBottom w:val="0"/>
      <w:divBdr>
        <w:top w:val="none" w:sz="0" w:space="0" w:color="auto"/>
        <w:left w:val="none" w:sz="0" w:space="0" w:color="auto"/>
        <w:bottom w:val="none" w:sz="0" w:space="0" w:color="auto"/>
        <w:right w:val="none" w:sz="0" w:space="0" w:color="auto"/>
      </w:divBdr>
    </w:div>
    <w:div w:id="223107763">
      <w:bodyDiv w:val="1"/>
      <w:marLeft w:val="0"/>
      <w:marRight w:val="0"/>
      <w:marTop w:val="0"/>
      <w:marBottom w:val="0"/>
      <w:divBdr>
        <w:top w:val="none" w:sz="0" w:space="0" w:color="auto"/>
        <w:left w:val="none" w:sz="0" w:space="0" w:color="auto"/>
        <w:bottom w:val="none" w:sz="0" w:space="0" w:color="auto"/>
        <w:right w:val="none" w:sz="0" w:space="0" w:color="auto"/>
      </w:divBdr>
    </w:div>
    <w:div w:id="239027457">
      <w:bodyDiv w:val="1"/>
      <w:marLeft w:val="0"/>
      <w:marRight w:val="0"/>
      <w:marTop w:val="0"/>
      <w:marBottom w:val="0"/>
      <w:divBdr>
        <w:top w:val="none" w:sz="0" w:space="0" w:color="auto"/>
        <w:left w:val="none" w:sz="0" w:space="0" w:color="auto"/>
        <w:bottom w:val="none" w:sz="0" w:space="0" w:color="auto"/>
        <w:right w:val="none" w:sz="0" w:space="0" w:color="auto"/>
      </w:divBdr>
    </w:div>
    <w:div w:id="239828758">
      <w:bodyDiv w:val="1"/>
      <w:marLeft w:val="0"/>
      <w:marRight w:val="0"/>
      <w:marTop w:val="0"/>
      <w:marBottom w:val="0"/>
      <w:divBdr>
        <w:top w:val="none" w:sz="0" w:space="0" w:color="auto"/>
        <w:left w:val="none" w:sz="0" w:space="0" w:color="auto"/>
        <w:bottom w:val="none" w:sz="0" w:space="0" w:color="auto"/>
        <w:right w:val="none" w:sz="0" w:space="0" w:color="auto"/>
      </w:divBdr>
    </w:div>
    <w:div w:id="241723622">
      <w:bodyDiv w:val="1"/>
      <w:marLeft w:val="0"/>
      <w:marRight w:val="0"/>
      <w:marTop w:val="0"/>
      <w:marBottom w:val="0"/>
      <w:divBdr>
        <w:top w:val="none" w:sz="0" w:space="0" w:color="auto"/>
        <w:left w:val="none" w:sz="0" w:space="0" w:color="auto"/>
        <w:bottom w:val="none" w:sz="0" w:space="0" w:color="auto"/>
        <w:right w:val="none" w:sz="0" w:space="0" w:color="auto"/>
      </w:divBdr>
    </w:div>
    <w:div w:id="267474543">
      <w:bodyDiv w:val="1"/>
      <w:marLeft w:val="0"/>
      <w:marRight w:val="0"/>
      <w:marTop w:val="0"/>
      <w:marBottom w:val="0"/>
      <w:divBdr>
        <w:top w:val="none" w:sz="0" w:space="0" w:color="auto"/>
        <w:left w:val="none" w:sz="0" w:space="0" w:color="auto"/>
        <w:bottom w:val="none" w:sz="0" w:space="0" w:color="auto"/>
        <w:right w:val="none" w:sz="0" w:space="0" w:color="auto"/>
      </w:divBdr>
    </w:div>
    <w:div w:id="276644012">
      <w:bodyDiv w:val="1"/>
      <w:marLeft w:val="0"/>
      <w:marRight w:val="0"/>
      <w:marTop w:val="0"/>
      <w:marBottom w:val="0"/>
      <w:divBdr>
        <w:top w:val="none" w:sz="0" w:space="0" w:color="auto"/>
        <w:left w:val="none" w:sz="0" w:space="0" w:color="auto"/>
        <w:bottom w:val="none" w:sz="0" w:space="0" w:color="auto"/>
        <w:right w:val="none" w:sz="0" w:space="0" w:color="auto"/>
      </w:divBdr>
    </w:div>
    <w:div w:id="292947455">
      <w:bodyDiv w:val="1"/>
      <w:marLeft w:val="0"/>
      <w:marRight w:val="0"/>
      <w:marTop w:val="0"/>
      <w:marBottom w:val="0"/>
      <w:divBdr>
        <w:top w:val="none" w:sz="0" w:space="0" w:color="auto"/>
        <w:left w:val="none" w:sz="0" w:space="0" w:color="auto"/>
        <w:bottom w:val="none" w:sz="0" w:space="0" w:color="auto"/>
        <w:right w:val="none" w:sz="0" w:space="0" w:color="auto"/>
      </w:divBdr>
    </w:div>
    <w:div w:id="317851968">
      <w:bodyDiv w:val="1"/>
      <w:marLeft w:val="0"/>
      <w:marRight w:val="0"/>
      <w:marTop w:val="0"/>
      <w:marBottom w:val="0"/>
      <w:divBdr>
        <w:top w:val="none" w:sz="0" w:space="0" w:color="auto"/>
        <w:left w:val="none" w:sz="0" w:space="0" w:color="auto"/>
        <w:bottom w:val="none" w:sz="0" w:space="0" w:color="auto"/>
        <w:right w:val="none" w:sz="0" w:space="0" w:color="auto"/>
      </w:divBdr>
    </w:div>
    <w:div w:id="401484062">
      <w:bodyDiv w:val="1"/>
      <w:marLeft w:val="0"/>
      <w:marRight w:val="0"/>
      <w:marTop w:val="0"/>
      <w:marBottom w:val="0"/>
      <w:divBdr>
        <w:top w:val="none" w:sz="0" w:space="0" w:color="auto"/>
        <w:left w:val="none" w:sz="0" w:space="0" w:color="auto"/>
        <w:bottom w:val="none" w:sz="0" w:space="0" w:color="auto"/>
        <w:right w:val="none" w:sz="0" w:space="0" w:color="auto"/>
      </w:divBdr>
    </w:div>
    <w:div w:id="404690241">
      <w:bodyDiv w:val="1"/>
      <w:marLeft w:val="0"/>
      <w:marRight w:val="0"/>
      <w:marTop w:val="0"/>
      <w:marBottom w:val="0"/>
      <w:divBdr>
        <w:top w:val="none" w:sz="0" w:space="0" w:color="auto"/>
        <w:left w:val="none" w:sz="0" w:space="0" w:color="auto"/>
        <w:bottom w:val="none" w:sz="0" w:space="0" w:color="auto"/>
        <w:right w:val="none" w:sz="0" w:space="0" w:color="auto"/>
      </w:divBdr>
    </w:div>
    <w:div w:id="411120691">
      <w:bodyDiv w:val="1"/>
      <w:marLeft w:val="0"/>
      <w:marRight w:val="0"/>
      <w:marTop w:val="0"/>
      <w:marBottom w:val="0"/>
      <w:divBdr>
        <w:top w:val="none" w:sz="0" w:space="0" w:color="auto"/>
        <w:left w:val="none" w:sz="0" w:space="0" w:color="auto"/>
        <w:bottom w:val="none" w:sz="0" w:space="0" w:color="auto"/>
        <w:right w:val="none" w:sz="0" w:space="0" w:color="auto"/>
      </w:divBdr>
    </w:div>
    <w:div w:id="421147379">
      <w:bodyDiv w:val="1"/>
      <w:marLeft w:val="0"/>
      <w:marRight w:val="0"/>
      <w:marTop w:val="0"/>
      <w:marBottom w:val="0"/>
      <w:divBdr>
        <w:top w:val="none" w:sz="0" w:space="0" w:color="auto"/>
        <w:left w:val="none" w:sz="0" w:space="0" w:color="auto"/>
        <w:bottom w:val="none" w:sz="0" w:space="0" w:color="auto"/>
        <w:right w:val="none" w:sz="0" w:space="0" w:color="auto"/>
      </w:divBdr>
    </w:div>
    <w:div w:id="491607680">
      <w:bodyDiv w:val="1"/>
      <w:marLeft w:val="0"/>
      <w:marRight w:val="0"/>
      <w:marTop w:val="0"/>
      <w:marBottom w:val="0"/>
      <w:divBdr>
        <w:top w:val="none" w:sz="0" w:space="0" w:color="auto"/>
        <w:left w:val="none" w:sz="0" w:space="0" w:color="auto"/>
        <w:bottom w:val="none" w:sz="0" w:space="0" w:color="auto"/>
        <w:right w:val="none" w:sz="0" w:space="0" w:color="auto"/>
      </w:divBdr>
      <w:divsChild>
        <w:div w:id="270016418">
          <w:marLeft w:val="0"/>
          <w:marRight w:val="0"/>
          <w:marTop w:val="90"/>
          <w:marBottom w:val="0"/>
          <w:divBdr>
            <w:top w:val="none" w:sz="0" w:space="0" w:color="auto"/>
            <w:left w:val="none" w:sz="0" w:space="0" w:color="auto"/>
            <w:bottom w:val="none" w:sz="0" w:space="0" w:color="auto"/>
            <w:right w:val="none" w:sz="0" w:space="0" w:color="auto"/>
          </w:divBdr>
          <w:divsChild>
            <w:div w:id="222909346">
              <w:marLeft w:val="0"/>
              <w:marRight w:val="0"/>
              <w:marTop w:val="0"/>
              <w:marBottom w:val="420"/>
              <w:divBdr>
                <w:top w:val="none" w:sz="0" w:space="0" w:color="auto"/>
                <w:left w:val="none" w:sz="0" w:space="0" w:color="auto"/>
                <w:bottom w:val="none" w:sz="0" w:space="0" w:color="auto"/>
                <w:right w:val="none" w:sz="0" w:space="0" w:color="auto"/>
              </w:divBdr>
              <w:divsChild>
                <w:div w:id="1995523037">
                  <w:marLeft w:val="0"/>
                  <w:marRight w:val="0"/>
                  <w:marTop w:val="0"/>
                  <w:marBottom w:val="0"/>
                  <w:divBdr>
                    <w:top w:val="none" w:sz="0" w:space="0" w:color="auto"/>
                    <w:left w:val="none" w:sz="0" w:space="0" w:color="auto"/>
                    <w:bottom w:val="none" w:sz="0" w:space="0" w:color="auto"/>
                    <w:right w:val="none" w:sz="0" w:space="0" w:color="auto"/>
                  </w:divBdr>
                  <w:divsChild>
                    <w:div w:id="90985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9203971">
      <w:bodyDiv w:val="1"/>
      <w:marLeft w:val="0"/>
      <w:marRight w:val="0"/>
      <w:marTop w:val="0"/>
      <w:marBottom w:val="0"/>
      <w:divBdr>
        <w:top w:val="none" w:sz="0" w:space="0" w:color="auto"/>
        <w:left w:val="none" w:sz="0" w:space="0" w:color="auto"/>
        <w:bottom w:val="none" w:sz="0" w:space="0" w:color="auto"/>
        <w:right w:val="none" w:sz="0" w:space="0" w:color="auto"/>
      </w:divBdr>
    </w:div>
    <w:div w:id="522474110">
      <w:bodyDiv w:val="1"/>
      <w:marLeft w:val="0"/>
      <w:marRight w:val="0"/>
      <w:marTop w:val="0"/>
      <w:marBottom w:val="0"/>
      <w:divBdr>
        <w:top w:val="none" w:sz="0" w:space="0" w:color="auto"/>
        <w:left w:val="none" w:sz="0" w:space="0" w:color="auto"/>
        <w:bottom w:val="none" w:sz="0" w:space="0" w:color="auto"/>
        <w:right w:val="none" w:sz="0" w:space="0" w:color="auto"/>
      </w:divBdr>
    </w:div>
    <w:div w:id="538400982">
      <w:bodyDiv w:val="1"/>
      <w:marLeft w:val="0"/>
      <w:marRight w:val="0"/>
      <w:marTop w:val="0"/>
      <w:marBottom w:val="0"/>
      <w:divBdr>
        <w:top w:val="none" w:sz="0" w:space="0" w:color="auto"/>
        <w:left w:val="none" w:sz="0" w:space="0" w:color="auto"/>
        <w:bottom w:val="none" w:sz="0" w:space="0" w:color="auto"/>
        <w:right w:val="none" w:sz="0" w:space="0" w:color="auto"/>
      </w:divBdr>
    </w:div>
    <w:div w:id="594018477">
      <w:bodyDiv w:val="1"/>
      <w:marLeft w:val="0"/>
      <w:marRight w:val="0"/>
      <w:marTop w:val="0"/>
      <w:marBottom w:val="0"/>
      <w:divBdr>
        <w:top w:val="none" w:sz="0" w:space="0" w:color="auto"/>
        <w:left w:val="none" w:sz="0" w:space="0" w:color="auto"/>
        <w:bottom w:val="none" w:sz="0" w:space="0" w:color="auto"/>
        <w:right w:val="none" w:sz="0" w:space="0" w:color="auto"/>
      </w:divBdr>
    </w:div>
    <w:div w:id="599290316">
      <w:bodyDiv w:val="1"/>
      <w:marLeft w:val="0"/>
      <w:marRight w:val="0"/>
      <w:marTop w:val="0"/>
      <w:marBottom w:val="0"/>
      <w:divBdr>
        <w:top w:val="none" w:sz="0" w:space="0" w:color="auto"/>
        <w:left w:val="none" w:sz="0" w:space="0" w:color="auto"/>
        <w:bottom w:val="none" w:sz="0" w:space="0" w:color="auto"/>
        <w:right w:val="none" w:sz="0" w:space="0" w:color="auto"/>
      </w:divBdr>
    </w:div>
    <w:div w:id="720401583">
      <w:bodyDiv w:val="1"/>
      <w:marLeft w:val="0"/>
      <w:marRight w:val="0"/>
      <w:marTop w:val="0"/>
      <w:marBottom w:val="0"/>
      <w:divBdr>
        <w:top w:val="none" w:sz="0" w:space="0" w:color="auto"/>
        <w:left w:val="none" w:sz="0" w:space="0" w:color="auto"/>
        <w:bottom w:val="none" w:sz="0" w:space="0" w:color="auto"/>
        <w:right w:val="none" w:sz="0" w:space="0" w:color="auto"/>
      </w:divBdr>
    </w:div>
    <w:div w:id="731008370">
      <w:bodyDiv w:val="1"/>
      <w:marLeft w:val="0"/>
      <w:marRight w:val="0"/>
      <w:marTop w:val="0"/>
      <w:marBottom w:val="0"/>
      <w:divBdr>
        <w:top w:val="none" w:sz="0" w:space="0" w:color="auto"/>
        <w:left w:val="none" w:sz="0" w:space="0" w:color="auto"/>
        <w:bottom w:val="none" w:sz="0" w:space="0" w:color="auto"/>
        <w:right w:val="none" w:sz="0" w:space="0" w:color="auto"/>
      </w:divBdr>
    </w:div>
    <w:div w:id="788399950">
      <w:bodyDiv w:val="1"/>
      <w:marLeft w:val="0"/>
      <w:marRight w:val="0"/>
      <w:marTop w:val="0"/>
      <w:marBottom w:val="0"/>
      <w:divBdr>
        <w:top w:val="none" w:sz="0" w:space="0" w:color="auto"/>
        <w:left w:val="none" w:sz="0" w:space="0" w:color="auto"/>
        <w:bottom w:val="none" w:sz="0" w:space="0" w:color="auto"/>
        <w:right w:val="none" w:sz="0" w:space="0" w:color="auto"/>
      </w:divBdr>
    </w:div>
    <w:div w:id="817116926">
      <w:bodyDiv w:val="1"/>
      <w:marLeft w:val="0"/>
      <w:marRight w:val="0"/>
      <w:marTop w:val="0"/>
      <w:marBottom w:val="0"/>
      <w:divBdr>
        <w:top w:val="none" w:sz="0" w:space="0" w:color="auto"/>
        <w:left w:val="none" w:sz="0" w:space="0" w:color="auto"/>
        <w:bottom w:val="none" w:sz="0" w:space="0" w:color="auto"/>
        <w:right w:val="none" w:sz="0" w:space="0" w:color="auto"/>
      </w:divBdr>
    </w:div>
    <w:div w:id="876282958">
      <w:bodyDiv w:val="1"/>
      <w:marLeft w:val="0"/>
      <w:marRight w:val="0"/>
      <w:marTop w:val="0"/>
      <w:marBottom w:val="0"/>
      <w:divBdr>
        <w:top w:val="none" w:sz="0" w:space="0" w:color="auto"/>
        <w:left w:val="none" w:sz="0" w:space="0" w:color="auto"/>
        <w:bottom w:val="none" w:sz="0" w:space="0" w:color="auto"/>
        <w:right w:val="none" w:sz="0" w:space="0" w:color="auto"/>
      </w:divBdr>
    </w:div>
    <w:div w:id="880090462">
      <w:bodyDiv w:val="1"/>
      <w:marLeft w:val="0"/>
      <w:marRight w:val="0"/>
      <w:marTop w:val="0"/>
      <w:marBottom w:val="0"/>
      <w:divBdr>
        <w:top w:val="none" w:sz="0" w:space="0" w:color="auto"/>
        <w:left w:val="none" w:sz="0" w:space="0" w:color="auto"/>
        <w:bottom w:val="none" w:sz="0" w:space="0" w:color="auto"/>
        <w:right w:val="none" w:sz="0" w:space="0" w:color="auto"/>
      </w:divBdr>
    </w:div>
    <w:div w:id="896822738">
      <w:bodyDiv w:val="1"/>
      <w:marLeft w:val="0"/>
      <w:marRight w:val="0"/>
      <w:marTop w:val="0"/>
      <w:marBottom w:val="0"/>
      <w:divBdr>
        <w:top w:val="none" w:sz="0" w:space="0" w:color="auto"/>
        <w:left w:val="none" w:sz="0" w:space="0" w:color="auto"/>
        <w:bottom w:val="none" w:sz="0" w:space="0" w:color="auto"/>
        <w:right w:val="none" w:sz="0" w:space="0" w:color="auto"/>
      </w:divBdr>
    </w:div>
    <w:div w:id="950939819">
      <w:bodyDiv w:val="1"/>
      <w:marLeft w:val="0"/>
      <w:marRight w:val="0"/>
      <w:marTop w:val="0"/>
      <w:marBottom w:val="0"/>
      <w:divBdr>
        <w:top w:val="none" w:sz="0" w:space="0" w:color="auto"/>
        <w:left w:val="none" w:sz="0" w:space="0" w:color="auto"/>
        <w:bottom w:val="none" w:sz="0" w:space="0" w:color="auto"/>
        <w:right w:val="none" w:sz="0" w:space="0" w:color="auto"/>
      </w:divBdr>
    </w:div>
    <w:div w:id="957494979">
      <w:bodyDiv w:val="1"/>
      <w:marLeft w:val="0"/>
      <w:marRight w:val="0"/>
      <w:marTop w:val="0"/>
      <w:marBottom w:val="0"/>
      <w:divBdr>
        <w:top w:val="none" w:sz="0" w:space="0" w:color="auto"/>
        <w:left w:val="none" w:sz="0" w:space="0" w:color="auto"/>
        <w:bottom w:val="none" w:sz="0" w:space="0" w:color="auto"/>
        <w:right w:val="none" w:sz="0" w:space="0" w:color="auto"/>
      </w:divBdr>
      <w:divsChild>
        <w:div w:id="38477963">
          <w:marLeft w:val="720"/>
          <w:marRight w:val="0"/>
          <w:marTop w:val="0"/>
          <w:marBottom w:val="0"/>
          <w:divBdr>
            <w:top w:val="none" w:sz="0" w:space="0" w:color="auto"/>
            <w:left w:val="none" w:sz="0" w:space="0" w:color="auto"/>
            <w:bottom w:val="none" w:sz="0" w:space="0" w:color="auto"/>
            <w:right w:val="none" w:sz="0" w:space="0" w:color="auto"/>
          </w:divBdr>
        </w:div>
        <w:div w:id="81688007">
          <w:marLeft w:val="720"/>
          <w:marRight w:val="0"/>
          <w:marTop w:val="0"/>
          <w:marBottom w:val="0"/>
          <w:divBdr>
            <w:top w:val="none" w:sz="0" w:space="0" w:color="auto"/>
            <w:left w:val="none" w:sz="0" w:space="0" w:color="auto"/>
            <w:bottom w:val="none" w:sz="0" w:space="0" w:color="auto"/>
            <w:right w:val="none" w:sz="0" w:space="0" w:color="auto"/>
          </w:divBdr>
        </w:div>
        <w:div w:id="405299321">
          <w:marLeft w:val="720"/>
          <w:marRight w:val="0"/>
          <w:marTop w:val="0"/>
          <w:marBottom w:val="0"/>
          <w:divBdr>
            <w:top w:val="none" w:sz="0" w:space="0" w:color="auto"/>
            <w:left w:val="none" w:sz="0" w:space="0" w:color="auto"/>
            <w:bottom w:val="none" w:sz="0" w:space="0" w:color="auto"/>
            <w:right w:val="none" w:sz="0" w:space="0" w:color="auto"/>
          </w:divBdr>
        </w:div>
        <w:div w:id="922184408">
          <w:marLeft w:val="720"/>
          <w:marRight w:val="0"/>
          <w:marTop w:val="0"/>
          <w:marBottom w:val="0"/>
          <w:divBdr>
            <w:top w:val="none" w:sz="0" w:space="0" w:color="auto"/>
            <w:left w:val="none" w:sz="0" w:space="0" w:color="auto"/>
            <w:bottom w:val="none" w:sz="0" w:space="0" w:color="auto"/>
            <w:right w:val="none" w:sz="0" w:space="0" w:color="auto"/>
          </w:divBdr>
        </w:div>
        <w:div w:id="1957833169">
          <w:marLeft w:val="720"/>
          <w:marRight w:val="0"/>
          <w:marTop w:val="0"/>
          <w:marBottom w:val="0"/>
          <w:divBdr>
            <w:top w:val="none" w:sz="0" w:space="0" w:color="auto"/>
            <w:left w:val="none" w:sz="0" w:space="0" w:color="auto"/>
            <w:bottom w:val="none" w:sz="0" w:space="0" w:color="auto"/>
            <w:right w:val="none" w:sz="0" w:space="0" w:color="auto"/>
          </w:divBdr>
        </w:div>
      </w:divsChild>
    </w:div>
    <w:div w:id="1011252623">
      <w:bodyDiv w:val="1"/>
      <w:marLeft w:val="0"/>
      <w:marRight w:val="0"/>
      <w:marTop w:val="0"/>
      <w:marBottom w:val="0"/>
      <w:divBdr>
        <w:top w:val="none" w:sz="0" w:space="0" w:color="auto"/>
        <w:left w:val="none" w:sz="0" w:space="0" w:color="auto"/>
        <w:bottom w:val="none" w:sz="0" w:space="0" w:color="auto"/>
        <w:right w:val="none" w:sz="0" w:space="0" w:color="auto"/>
      </w:divBdr>
    </w:div>
    <w:div w:id="1023749410">
      <w:bodyDiv w:val="1"/>
      <w:marLeft w:val="0"/>
      <w:marRight w:val="0"/>
      <w:marTop w:val="0"/>
      <w:marBottom w:val="0"/>
      <w:divBdr>
        <w:top w:val="none" w:sz="0" w:space="0" w:color="auto"/>
        <w:left w:val="none" w:sz="0" w:space="0" w:color="auto"/>
        <w:bottom w:val="none" w:sz="0" w:space="0" w:color="auto"/>
        <w:right w:val="none" w:sz="0" w:space="0" w:color="auto"/>
      </w:divBdr>
    </w:div>
    <w:div w:id="1079055609">
      <w:bodyDiv w:val="1"/>
      <w:marLeft w:val="0"/>
      <w:marRight w:val="0"/>
      <w:marTop w:val="0"/>
      <w:marBottom w:val="0"/>
      <w:divBdr>
        <w:top w:val="none" w:sz="0" w:space="0" w:color="auto"/>
        <w:left w:val="none" w:sz="0" w:space="0" w:color="auto"/>
        <w:bottom w:val="none" w:sz="0" w:space="0" w:color="auto"/>
        <w:right w:val="none" w:sz="0" w:space="0" w:color="auto"/>
      </w:divBdr>
    </w:div>
    <w:div w:id="1079710659">
      <w:bodyDiv w:val="1"/>
      <w:marLeft w:val="0"/>
      <w:marRight w:val="0"/>
      <w:marTop w:val="0"/>
      <w:marBottom w:val="0"/>
      <w:divBdr>
        <w:top w:val="none" w:sz="0" w:space="0" w:color="auto"/>
        <w:left w:val="none" w:sz="0" w:space="0" w:color="auto"/>
        <w:bottom w:val="none" w:sz="0" w:space="0" w:color="auto"/>
        <w:right w:val="none" w:sz="0" w:space="0" w:color="auto"/>
      </w:divBdr>
    </w:div>
    <w:div w:id="1082675634">
      <w:bodyDiv w:val="1"/>
      <w:marLeft w:val="0"/>
      <w:marRight w:val="0"/>
      <w:marTop w:val="0"/>
      <w:marBottom w:val="0"/>
      <w:divBdr>
        <w:top w:val="none" w:sz="0" w:space="0" w:color="auto"/>
        <w:left w:val="none" w:sz="0" w:space="0" w:color="auto"/>
        <w:bottom w:val="none" w:sz="0" w:space="0" w:color="auto"/>
        <w:right w:val="none" w:sz="0" w:space="0" w:color="auto"/>
      </w:divBdr>
      <w:divsChild>
        <w:div w:id="239485475">
          <w:marLeft w:val="0"/>
          <w:marRight w:val="0"/>
          <w:marTop w:val="0"/>
          <w:marBottom w:val="0"/>
          <w:divBdr>
            <w:top w:val="none" w:sz="0" w:space="0" w:color="auto"/>
            <w:left w:val="none" w:sz="0" w:space="0" w:color="auto"/>
            <w:bottom w:val="none" w:sz="0" w:space="0" w:color="auto"/>
            <w:right w:val="none" w:sz="0" w:space="0" w:color="auto"/>
          </w:divBdr>
        </w:div>
        <w:div w:id="1618902203">
          <w:marLeft w:val="0"/>
          <w:marRight w:val="0"/>
          <w:marTop w:val="0"/>
          <w:marBottom w:val="0"/>
          <w:divBdr>
            <w:top w:val="none" w:sz="0" w:space="0" w:color="auto"/>
            <w:left w:val="none" w:sz="0" w:space="0" w:color="auto"/>
            <w:bottom w:val="none" w:sz="0" w:space="0" w:color="auto"/>
            <w:right w:val="none" w:sz="0" w:space="0" w:color="auto"/>
          </w:divBdr>
        </w:div>
      </w:divsChild>
    </w:div>
    <w:div w:id="1104807983">
      <w:bodyDiv w:val="1"/>
      <w:marLeft w:val="0"/>
      <w:marRight w:val="0"/>
      <w:marTop w:val="0"/>
      <w:marBottom w:val="0"/>
      <w:divBdr>
        <w:top w:val="none" w:sz="0" w:space="0" w:color="auto"/>
        <w:left w:val="none" w:sz="0" w:space="0" w:color="auto"/>
        <w:bottom w:val="none" w:sz="0" w:space="0" w:color="auto"/>
        <w:right w:val="none" w:sz="0" w:space="0" w:color="auto"/>
      </w:divBdr>
    </w:div>
    <w:div w:id="1113088863">
      <w:bodyDiv w:val="1"/>
      <w:marLeft w:val="0"/>
      <w:marRight w:val="0"/>
      <w:marTop w:val="0"/>
      <w:marBottom w:val="0"/>
      <w:divBdr>
        <w:top w:val="none" w:sz="0" w:space="0" w:color="auto"/>
        <w:left w:val="none" w:sz="0" w:space="0" w:color="auto"/>
        <w:bottom w:val="none" w:sz="0" w:space="0" w:color="auto"/>
        <w:right w:val="none" w:sz="0" w:space="0" w:color="auto"/>
      </w:divBdr>
    </w:div>
    <w:div w:id="1167790725">
      <w:bodyDiv w:val="1"/>
      <w:marLeft w:val="0"/>
      <w:marRight w:val="0"/>
      <w:marTop w:val="0"/>
      <w:marBottom w:val="0"/>
      <w:divBdr>
        <w:top w:val="none" w:sz="0" w:space="0" w:color="auto"/>
        <w:left w:val="none" w:sz="0" w:space="0" w:color="auto"/>
        <w:bottom w:val="none" w:sz="0" w:space="0" w:color="auto"/>
        <w:right w:val="none" w:sz="0" w:space="0" w:color="auto"/>
      </w:divBdr>
      <w:divsChild>
        <w:div w:id="501627465">
          <w:marLeft w:val="0"/>
          <w:marRight w:val="0"/>
          <w:marTop w:val="0"/>
          <w:marBottom w:val="0"/>
          <w:divBdr>
            <w:top w:val="none" w:sz="0" w:space="0" w:color="auto"/>
            <w:left w:val="none" w:sz="0" w:space="0" w:color="auto"/>
            <w:bottom w:val="none" w:sz="0" w:space="0" w:color="auto"/>
            <w:right w:val="none" w:sz="0" w:space="0" w:color="auto"/>
          </w:divBdr>
        </w:div>
        <w:div w:id="545144559">
          <w:marLeft w:val="0"/>
          <w:marRight w:val="0"/>
          <w:marTop w:val="0"/>
          <w:marBottom w:val="0"/>
          <w:divBdr>
            <w:top w:val="none" w:sz="0" w:space="0" w:color="auto"/>
            <w:left w:val="none" w:sz="0" w:space="0" w:color="auto"/>
            <w:bottom w:val="none" w:sz="0" w:space="0" w:color="auto"/>
            <w:right w:val="none" w:sz="0" w:space="0" w:color="auto"/>
          </w:divBdr>
        </w:div>
        <w:div w:id="856119108">
          <w:marLeft w:val="0"/>
          <w:marRight w:val="0"/>
          <w:marTop w:val="0"/>
          <w:marBottom w:val="0"/>
          <w:divBdr>
            <w:top w:val="none" w:sz="0" w:space="0" w:color="auto"/>
            <w:left w:val="none" w:sz="0" w:space="0" w:color="auto"/>
            <w:bottom w:val="none" w:sz="0" w:space="0" w:color="auto"/>
            <w:right w:val="none" w:sz="0" w:space="0" w:color="auto"/>
          </w:divBdr>
        </w:div>
        <w:div w:id="1178887757">
          <w:marLeft w:val="0"/>
          <w:marRight w:val="0"/>
          <w:marTop w:val="0"/>
          <w:marBottom w:val="0"/>
          <w:divBdr>
            <w:top w:val="none" w:sz="0" w:space="0" w:color="auto"/>
            <w:left w:val="none" w:sz="0" w:space="0" w:color="auto"/>
            <w:bottom w:val="none" w:sz="0" w:space="0" w:color="auto"/>
            <w:right w:val="none" w:sz="0" w:space="0" w:color="auto"/>
          </w:divBdr>
        </w:div>
        <w:div w:id="1610429473">
          <w:marLeft w:val="0"/>
          <w:marRight w:val="0"/>
          <w:marTop w:val="0"/>
          <w:marBottom w:val="0"/>
          <w:divBdr>
            <w:top w:val="none" w:sz="0" w:space="0" w:color="auto"/>
            <w:left w:val="none" w:sz="0" w:space="0" w:color="auto"/>
            <w:bottom w:val="none" w:sz="0" w:space="0" w:color="auto"/>
            <w:right w:val="none" w:sz="0" w:space="0" w:color="auto"/>
          </w:divBdr>
        </w:div>
        <w:div w:id="2029528142">
          <w:marLeft w:val="0"/>
          <w:marRight w:val="0"/>
          <w:marTop w:val="0"/>
          <w:marBottom w:val="0"/>
          <w:divBdr>
            <w:top w:val="none" w:sz="0" w:space="0" w:color="auto"/>
            <w:left w:val="none" w:sz="0" w:space="0" w:color="auto"/>
            <w:bottom w:val="none" w:sz="0" w:space="0" w:color="auto"/>
            <w:right w:val="none" w:sz="0" w:space="0" w:color="auto"/>
          </w:divBdr>
        </w:div>
        <w:div w:id="2030446613">
          <w:marLeft w:val="0"/>
          <w:marRight w:val="0"/>
          <w:marTop w:val="0"/>
          <w:marBottom w:val="0"/>
          <w:divBdr>
            <w:top w:val="none" w:sz="0" w:space="0" w:color="auto"/>
            <w:left w:val="none" w:sz="0" w:space="0" w:color="auto"/>
            <w:bottom w:val="none" w:sz="0" w:space="0" w:color="auto"/>
            <w:right w:val="none" w:sz="0" w:space="0" w:color="auto"/>
          </w:divBdr>
        </w:div>
      </w:divsChild>
    </w:div>
    <w:div w:id="1211040195">
      <w:bodyDiv w:val="1"/>
      <w:marLeft w:val="0"/>
      <w:marRight w:val="0"/>
      <w:marTop w:val="0"/>
      <w:marBottom w:val="0"/>
      <w:divBdr>
        <w:top w:val="none" w:sz="0" w:space="0" w:color="auto"/>
        <w:left w:val="none" w:sz="0" w:space="0" w:color="auto"/>
        <w:bottom w:val="none" w:sz="0" w:space="0" w:color="auto"/>
        <w:right w:val="none" w:sz="0" w:space="0" w:color="auto"/>
      </w:divBdr>
    </w:div>
    <w:div w:id="1256086098">
      <w:bodyDiv w:val="1"/>
      <w:marLeft w:val="0"/>
      <w:marRight w:val="0"/>
      <w:marTop w:val="0"/>
      <w:marBottom w:val="0"/>
      <w:divBdr>
        <w:top w:val="none" w:sz="0" w:space="0" w:color="auto"/>
        <w:left w:val="none" w:sz="0" w:space="0" w:color="auto"/>
        <w:bottom w:val="none" w:sz="0" w:space="0" w:color="auto"/>
        <w:right w:val="none" w:sz="0" w:space="0" w:color="auto"/>
      </w:divBdr>
    </w:div>
    <w:div w:id="1337003361">
      <w:bodyDiv w:val="1"/>
      <w:marLeft w:val="0"/>
      <w:marRight w:val="0"/>
      <w:marTop w:val="0"/>
      <w:marBottom w:val="0"/>
      <w:divBdr>
        <w:top w:val="none" w:sz="0" w:space="0" w:color="auto"/>
        <w:left w:val="none" w:sz="0" w:space="0" w:color="auto"/>
        <w:bottom w:val="none" w:sz="0" w:space="0" w:color="auto"/>
        <w:right w:val="none" w:sz="0" w:space="0" w:color="auto"/>
      </w:divBdr>
    </w:div>
    <w:div w:id="1358196392">
      <w:bodyDiv w:val="1"/>
      <w:marLeft w:val="0"/>
      <w:marRight w:val="0"/>
      <w:marTop w:val="0"/>
      <w:marBottom w:val="0"/>
      <w:divBdr>
        <w:top w:val="none" w:sz="0" w:space="0" w:color="auto"/>
        <w:left w:val="none" w:sz="0" w:space="0" w:color="auto"/>
        <w:bottom w:val="none" w:sz="0" w:space="0" w:color="auto"/>
        <w:right w:val="none" w:sz="0" w:space="0" w:color="auto"/>
      </w:divBdr>
      <w:divsChild>
        <w:div w:id="2031294461">
          <w:marLeft w:val="0"/>
          <w:marRight w:val="0"/>
          <w:marTop w:val="0"/>
          <w:marBottom w:val="0"/>
          <w:divBdr>
            <w:top w:val="none" w:sz="0" w:space="0" w:color="auto"/>
            <w:left w:val="none" w:sz="0" w:space="0" w:color="auto"/>
            <w:bottom w:val="none" w:sz="0" w:space="0" w:color="auto"/>
            <w:right w:val="none" w:sz="0" w:space="0" w:color="auto"/>
          </w:divBdr>
        </w:div>
      </w:divsChild>
    </w:div>
    <w:div w:id="1403064175">
      <w:bodyDiv w:val="1"/>
      <w:marLeft w:val="0"/>
      <w:marRight w:val="0"/>
      <w:marTop w:val="0"/>
      <w:marBottom w:val="0"/>
      <w:divBdr>
        <w:top w:val="none" w:sz="0" w:space="0" w:color="auto"/>
        <w:left w:val="none" w:sz="0" w:space="0" w:color="auto"/>
        <w:bottom w:val="none" w:sz="0" w:space="0" w:color="auto"/>
        <w:right w:val="none" w:sz="0" w:space="0" w:color="auto"/>
      </w:divBdr>
    </w:div>
    <w:div w:id="1464469875">
      <w:bodyDiv w:val="1"/>
      <w:marLeft w:val="0"/>
      <w:marRight w:val="0"/>
      <w:marTop w:val="0"/>
      <w:marBottom w:val="0"/>
      <w:divBdr>
        <w:top w:val="none" w:sz="0" w:space="0" w:color="auto"/>
        <w:left w:val="none" w:sz="0" w:space="0" w:color="auto"/>
        <w:bottom w:val="none" w:sz="0" w:space="0" w:color="auto"/>
        <w:right w:val="none" w:sz="0" w:space="0" w:color="auto"/>
      </w:divBdr>
      <w:divsChild>
        <w:div w:id="278994000">
          <w:marLeft w:val="0"/>
          <w:marRight w:val="0"/>
          <w:marTop w:val="0"/>
          <w:marBottom w:val="0"/>
          <w:divBdr>
            <w:top w:val="none" w:sz="0" w:space="0" w:color="auto"/>
            <w:left w:val="none" w:sz="0" w:space="0" w:color="auto"/>
            <w:bottom w:val="none" w:sz="0" w:space="0" w:color="auto"/>
            <w:right w:val="none" w:sz="0" w:space="0" w:color="auto"/>
          </w:divBdr>
        </w:div>
        <w:div w:id="843129841">
          <w:marLeft w:val="0"/>
          <w:marRight w:val="0"/>
          <w:marTop w:val="0"/>
          <w:marBottom w:val="0"/>
          <w:divBdr>
            <w:top w:val="none" w:sz="0" w:space="0" w:color="auto"/>
            <w:left w:val="none" w:sz="0" w:space="0" w:color="auto"/>
            <w:bottom w:val="none" w:sz="0" w:space="0" w:color="auto"/>
            <w:right w:val="none" w:sz="0" w:space="0" w:color="auto"/>
          </w:divBdr>
        </w:div>
      </w:divsChild>
    </w:div>
    <w:div w:id="1539850474">
      <w:bodyDiv w:val="1"/>
      <w:marLeft w:val="0"/>
      <w:marRight w:val="0"/>
      <w:marTop w:val="0"/>
      <w:marBottom w:val="0"/>
      <w:divBdr>
        <w:top w:val="none" w:sz="0" w:space="0" w:color="auto"/>
        <w:left w:val="none" w:sz="0" w:space="0" w:color="auto"/>
        <w:bottom w:val="none" w:sz="0" w:space="0" w:color="auto"/>
        <w:right w:val="none" w:sz="0" w:space="0" w:color="auto"/>
      </w:divBdr>
      <w:divsChild>
        <w:div w:id="230163173">
          <w:marLeft w:val="0"/>
          <w:marRight w:val="0"/>
          <w:marTop w:val="0"/>
          <w:marBottom w:val="0"/>
          <w:divBdr>
            <w:top w:val="none" w:sz="0" w:space="0" w:color="auto"/>
            <w:left w:val="none" w:sz="0" w:space="0" w:color="auto"/>
            <w:bottom w:val="none" w:sz="0" w:space="0" w:color="auto"/>
            <w:right w:val="none" w:sz="0" w:space="0" w:color="auto"/>
          </w:divBdr>
        </w:div>
        <w:div w:id="508064504">
          <w:marLeft w:val="0"/>
          <w:marRight w:val="0"/>
          <w:marTop w:val="0"/>
          <w:marBottom w:val="0"/>
          <w:divBdr>
            <w:top w:val="none" w:sz="0" w:space="0" w:color="auto"/>
            <w:left w:val="none" w:sz="0" w:space="0" w:color="auto"/>
            <w:bottom w:val="none" w:sz="0" w:space="0" w:color="auto"/>
            <w:right w:val="none" w:sz="0" w:space="0" w:color="auto"/>
          </w:divBdr>
        </w:div>
        <w:div w:id="571745031">
          <w:marLeft w:val="0"/>
          <w:marRight w:val="0"/>
          <w:marTop w:val="0"/>
          <w:marBottom w:val="0"/>
          <w:divBdr>
            <w:top w:val="none" w:sz="0" w:space="0" w:color="auto"/>
            <w:left w:val="none" w:sz="0" w:space="0" w:color="auto"/>
            <w:bottom w:val="none" w:sz="0" w:space="0" w:color="auto"/>
            <w:right w:val="none" w:sz="0" w:space="0" w:color="auto"/>
          </w:divBdr>
        </w:div>
        <w:div w:id="658268673">
          <w:marLeft w:val="0"/>
          <w:marRight w:val="0"/>
          <w:marTop w:val="0"/>
          <w:marBottom w:val="0"/>
          <w:divBdr>
            <w:top w:val="none" w:sz="0" w:space="0" w:color="auto"/>
            <w:left w:val="none" w:sz="0" w:space="0" w:color="auto"/>
            <w:bottom w:val="none" w:sz="0" w:space="0" w:color="auto"/>
            <w:right w:val="none" w:sz="0" w:space="0" w:color="auto"/>
          </w:divBdr>
        </w:div>
        <w:div w:id="808590429">
          <w:marLeft w:val="0"/>
          <w:marRight w:val="0"/>
          <w:marTop w:val="0"/>
          <w:marBottom w:val="0"/>
          <w:divBdr>
            <w:top w:val="none" w:sz="0" w:space="0" w:color="auto"/>
            <w:left w:val="none" w:sz="0" w:space="0" w:color="auto"/>
            <w:bottom w:val="none" w:sz="0" w:space="0" w:color="auto"/>
            <w:right w:val="none" w:sz="0" w:space="0" w:color="auto"/>
          </w:divBdr>
        </w:div>
        <w:div w:id="1313754434">
          <w:marLeft w:val="0"/>
          <w:marRight w:val="0"/>
          <w:marTop w:val="0"/>
          <w:marBottom w:val="0"/>
          <w:divBdr>
            <w:top w:val="none" w:sz="0" w:space="0" w:color="auto"/>
            <w:left w:val="none" w:sz="0" w:space="0" w:color="auto"/>
            <w:bottom w:val="none" w:sz="0" w:space="0" w:color="auto"/>
            <w:right w:val="none" w:sz="0" w:space="0" w:color="auto"/>
          </w:divBdr>
        </w:div>
        <w:div w:id="1958676712">
          <w:marLeft w:val="0"/>
          <w:marRight w:val="0"/>
          <w:marTop w:val="0"/>
          <w:marBottom w:val="0"/>
          <w:divBdr>
            <w:top w:val="none" w:sz="0" w:space="0" w:color="auto"/>
            <w:left w:val="none" w:sz="0" w:space="0" w:color="auto"/>
            <w:bottom w:val="none" w:sz="0" w:space="0" w:color="auto"/>
            <w:right w:val="none" w:sz="0" w:space="0" w:color="auto"/>
          </w:divBdr>
        </w:div>
      </w:divsChild>
    </w:div>
    <w:div w:id="1543127065">
      <w:bodyDiv w:val="1"/>
      <w:marLeft w:val="0"/>
      <w:marRight w:val="0"/>
      <w:marTop w:val="0"/>
      <w:marBottom w:val="0"/>
      <w:divBdr>
        <w:top w:val="none" w:sz="0" w:space="0" w:color="auto"/>
        <w:left w:val="none" w:sz="0" w:space="0" w:color="auto"/>
        <w:bottom w:val="none" w:sz="0" w:space="0" w:color="auto"/>
        <w:right w:val="none" w:sz="0" w:space="0" w:color="auto"/>
      </w:divBdr>
    </w:div>
    <w:div w:id="1544556774">
      <w:bodyDiv w:val="1"/>
      <w:marLeft w:val="0"/>
      <w:marRight w:val="0"/>
      <w:marTop w:val="0"/>
      <w:marBottom w:val="0"/>
      <w:divBdr>
        <w:top w:val="none" w:sz="0" w:space="0" w:color="auto"/>
        <w:left w:val="none" w:sz="0" w:space="0" w:color="auto"/>
        <w:bottom w:val="none" w:sz="0" w:space="0" w:color="auto"/>
        <w:right w:val="none" w:sz="0" w:space="0" w:color="auto"/>
      </w:divBdr>
    </w:div>
    <w:div w:id="1582716205">
      <w:bodyDiv w:val="1"/>
      <w:marLeft w:val="0"/>
      <w:marRight w:val="0"/>
      <w:marTop w:val="0"/>
      <w:marBottom w:val="0"/>
      <w:divBdr>
        <w:top w:val="none" w:sz="0" w:space="0" w:color="auto"/>
        <w:left w:val="none" w:sz="0" w:space="0" w:color="auto"/>
        <w:bottom w:val="none" w:sz="0" w:space="0" w:color="auto"/>
        <w:right w:val="none" w:sz="0" w:space="0" w:color="auto"/>
      </w:divBdr>
    </w:div>
    <w:div w:id="1676690559">
      <w:bodyDiv w:val="1"/>
      <w:marLeft w:val="0"/>
      <w:marRight w:val="0"/>
      <w:marTop w:val="0"/>
      <w:marBottom w:val="0"/>
      <w:divBdr>
        <w:top w:val="none" w:sz="0" w:space="0" w:color="auto"/>
        <w:left w:val="none" w:sz="0" w:space="0" w:color="auto"/>
        <w:bottom w:val="none" w:sz="0" w:space="0" w:color="auto"/>
        <w:right w:val="none" w:sz="0" w:space="0" w:color="auto"/>
      </w:divBdr>
      <w:divsChild>
        <w:div w:id="1628198237">
          <w:marLeft w:val="0"/>
          <w:marRight w:val="0"/>
          <w:marTop w:val="0"/>
          <w:marBottom w:val="0"/>
          <w:divBdr>
            <w:top w:val="none" w:sz="0" w:space="0" w:color="auto"/>
            <w:left w:val="none" w:sz="0" w:space="0" w:color="auto"/>
            <w:bottom w:val="none" w:sz="0" w:space="0" w:color="auto"/>
            <w:right w:val="none" w:sz="0" w:space="0" w:color="auto"/>
          </w:divBdr>
          <w:divsChild>
            <w:div w:id="1931549210">
              <w:marLeft w:val="0"/>
              <w:marRight w:val="0"/>
              <w:marTop w:val="0"/>
              <w:marBottom w:val="0"/>
              <w:divBdr>
                <w:top w:val="none" w:sz="0" w:space="0" w:color="auto"/>
                <w:left w:val="none" w:sz="0" w:space="0" w:color="auto"/>
                <w:bottom w:val="none" w:sz="0" w:space="0" w:color="auto"/>
                <w:right w:val="none" w:sz="0" w:space="0" w:color="auto"/>
              </w:divBdr>
            </w:div>
            <w:div w:id="611204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438480">
      <w:bodyDiv w:val="1"/>
      <w:marLeft w:val="0"/>
      <w:marRight w:val="0"/>
      <w:marTop w:val="0"/>
      <w:marBottom w:val="0"/>
      <w:divBdr>
        <w:top w:val="none" w:sz="0" w:space="0" w:color="auto"/>
        <w:left w:val="none" w:sz="0" w:space="0" w:color="auto"/>
        <w:bottom w:val="none" w:sz="0" w:space="0" w:color="auto"/>
        <w:right w:val="none" w:sz="0" w:space="0" w:color="auto"/>
      </w:divBdr>
      <w:divsChild>
        <w:div w:id="818615303">
          <w:marLeft w:val="0"/>
          <w:marRight w:val="0"/>
          <w:marTop w:val="0"/>
          <w:marBottom w:val="0"/>
          <w:divBdr>
            <w:top w:val="none" w:sz="0" w:space="0" w:color="auto"/>
            <w:left w:val="none" w:sz="0" w:space="0" w:color="auto"/>
            <w:bottom w:val="none" w:sz="0" w:space="0" w:color="auto"/>
            <w:right w:val="none" w:sz="0" w:space="0" w:color="auto"/>
          </w:divBdr>
          <w:divsChild>
            <w:div w:id="1995723283">
              <w:marLeft w:val="0"/>
              <w:marRight w:val="0"/>
              <w:marTop w:val="0"/>
              <w:marBottom w:val="0"/>
              <w:divBdr>
                <w:top w:val="none" w:sz="0" w:space="0" w:color="auto"/>
                <w:left w:val="none" w:sz="0" w:space="0" w:color="auto"/>
                <w:bottom w:val="none" w:sz="0" w:space="0" w:color="auto"/>
                <w:right w:val="none" w:sz="0" w:space="0" w:color="auto"/>
              </w:divBdr>
              <w:divsChild>
                <w:div w:id="1562057946">
                  <w:marLeft w:val="0"/>
                  <w:marRight w:val="0"/>
                  <w:marTop w:val="0"/>
                  <w:marBottom w:val="0"/>
                  <w:divBdr>
                    <w:top w:val="none" w:sz="0" w:space="0" w:color="auto"/>
                    <w:left w:val="none" w:sz="0" w:space="0" w:color="auto"/>
                    <w:bottom w:val="none" w:sz="0" w:space="0" w:color="auto"/>
                    <w:right w:val="none" w:sz="0" w:space="0" w:color="auto"/>
                  </w:divBdr>
                  <w:divsChild>
                    <w:div w:id="1491867448">
                      <w:marLeft w:val="0"/>
                      <w:marRight w:val="0"/>
                      <w:marTop w:val="0"/>
                      <w:marBottom w:val="0"/>
                      <w:divBdr>
                        <w:top w:val="none" w:sz="0" w:space="0" w:color="auto"/>
                        <w:left w:val="none" w:sz="0" w:space="0" w:color="auto"/>
                        <w:bottom w:val="none" w:sz="0" w:space="0" w:color="auto"/>
                        <w:right w:val="none" w:sz="0" w:space="0" w:color="auto"/>
                      </w:divBdr>
                      <w:divsChild>
                        <w:div w:id="1439832815">
                          <w:marLeft w:val="0"/>
                          <w:marRight w:val="0"/>
                          <w:marTop w:val="0"/>
                          <w:marBottom w:val="0"/>
                          <w:divBdr>
                            <w:top w:val="none" w:sz="0" w:space="0" w:color="auto"/>
                            <w:left w:val="none" w:sz="0" w:space="0" w:color="auto"/>
                            <w:bottom w:val="none" w:sz="0" w:space="0" w:color="auto"/>
                            <w:right w:val="none" w:sz="0" w:space="0" w:color="auto"/>
                          </w:divBdr>
                          <w:divsChild>
                            <w:div w:id="926890237">
                              <w:marLeft w:val="0"/>
                              <w:marRight w:val="0"/>
                              <w:marTop w:val="0"/>
                              <w:marBottom w:val="0"/>
                              <w:divBdr>
                                <w:top w:val="none" w:sz="0" w:space="0" w:color="auto"/>
                                <w:left w:val="none" w:sz="0" w:space="0" w:color="auto"/>
                                <w:bottom w:val="none" w:sz="0" w:space="0" w:color="auto"/>
                                <w:right w:val="none" w:sz="0" w:space="0" w:color="auto"/>
                              </w:divBdr>
                              <w:divsChild>
                                <w:div w:id="1141851569">
                                  <w:marLeft w:val="0"/>
                                  <w:marRight w:val="0"/>
                                  <w:marTop w:val="0"/>
                                  <w:marBottom w:val="0"/>
                                  <w:divBdr>
                                    <w:top w:val="none" w:sz="0" w:space="0" w:color="auto"/>
                                    <w:left w:val="none" w:sz="0" w:space="0" w:color="auto"/>
                                    <w:bottom w:val="none" w:sz="0" w:space="0" w:color="auto"/>
                                    <w:right w:val="none" w:sz="0" w:space="0" w:color="auto"/>
                                  </w:divBdr>
                                  <w:divsChild>
                                    <w:div w:id="1261597202">
                                      <w:marLeft w:val="0"/>
                                      <w:marRight w:val="0"/>
                                      <w:marTop w:val="0"/>
                                      <w:marBottom w:val="0"/>
                                      <w:divBdr>
                                        <w:top w:val="none" w:sz="0" w:space="0" w:color="auto"/>
                                        <w:left w:val="none" w:sz="0" w:space="0" w:color="auto"/>
                                        <w:bottom w:val="none" w:sz="0" w:space="0" w:color="auto"/>
                                        <w:right w:val="none" w:sz="0" w:space="0" w:color="auto"/>
                                      </w:divBdr>
                                      <w:divsChild>
                                        <w:div w:id="73231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43617083">
      <w:bodyDiv w:val="1"/>
      <w:marLeft w:val="0"/>
      <w:marRight w:val="0"/>
      <w:marTop w:val="0"/>
      <w:marBottom w:val="0"/>
      <w:divBdr>
        <w:top w:val="none" w:sz="0" w:space="0" w:color="auto"/>
        <w:left w:val="none" w:sz="0" w:space="0" w:color="auto"/>
        <w:bottom w:val="none" w:sz="0" w:space="0" w:color="auto"/>
        <w:right w:val="none" w:sz="0" w:space="0" w:color="auto"/>
      </w:divBdr>
    </w:div>
    <w:div w:id="2002854965">
      <w:bodyDiv w:val="1"/>
      <w:marLeft w:val="0"/>
      <w:marRight w:val="0"/>
      <w:marTop w:val="0"/>
      <w:marBottom w:val="0"/>
      <w:divBdr>
        <w:top w:val="none" w:sz="0" w:space="0" w:color="auto"/>
        <w:left w:val="none" w:sz="0" w:space="0" w:color="auto"/>
        <w:bottom w:val="none" w:sz="0" w:space="0" w:color="auto"/>
        <w:right w:val="none" w:sz="0" w:space="0" w:color="auto"/>
      </w:divBdr>
    </w:div>
    <w:div w:id="2006277554">
      <w:bodyDiv w:val="1"/>
      <w:marLeft w:val="0"/>
      <w:marRight w:val="0"/>
      <w:marTop w:val="0"/>
      <w:marBottom w:val="0"/>
      <w:divBdr>
        <w:top w:val="none" w:sz="0" w:space="0" w:color="auto"/>
        <w:left w:val="none" w:sz="0" w:space="0" w:color="auto"/>
        <w:bottom w:val="none" w:sz="0" w:space="0" w:color="auto"/>
        <w:right w:val="none" w:sz="0" w:space="0" w:color="auto"/>
      </w:divBdr>
      <w:divsChild>
        <w:div w:id="420570685">
          <w:marLeft w:val="0"/>
          <w:marRight w:val="0"/>
          <w:marTop w:val="0"/>
          <w:marBottom w:val="0"/>
          <w:divBdr>
            <w:top w:val="none" w:sz="0" w:space="0" w:color="auto"/>
            <w:left w:val="none" w:sz="0" w:space="0" w:color="auto"/>
            <w:bottom w:val="none" w:sz="0" w:space="0" w:color="auto"/>
            <w:right w:val="none" w:sz="0" w:space="0" w:color="auto"/>
          </w:divBdr>
        </w:div>
      </w:divsChild>
    </w:div>
    <w:div w:id="2011567307">
      <w:bodyDiv w:val="1"/>
      <w:marLeft w:val="0"/>
      <w:marRight w:val="0"/>
      <w:marTop w:val="0"/>
      <w:marBottom w:val="0"/>
      <w:divBdr>
        <w:top w:val="none" w:sz="0" w:space="0" w:color="auto"/>
        <w:left w:val="none" w:sz="0" w:space="0" w:color="auto"/>
        <w:bottom w:val="none" w:sz="0" w:space="0" w:color="auto"/>
        <w:right w:val="none" w:sz="0" w:space="0" w:color="auto"/>
      </w:divBdr>
    </w:div>
    <w:div w:id="2037189343">
      <w:bodyDiv w:val="1"/>
      <w:marLeft w:val="0"/>
      <w:marRight w:val="0"/>
      <w:marTop w:val="0"/>
      <w:marBottom w:val="0"/>
      <w:divBdr>
        <w:top w:val="none" w:sz="0" w:space="0" w:color="auto"/>
        <w:left w:val="none" w:sz="0" w:space="0" w:color="auto"/>
        <w:bottom w:val="none" w:sz="0" w:space="0" w:color="auto"/>
        <w:right w:val="none" w:sz="0" w:space="0" w:color="auto"/>
      </w:divBdr>
    </w:div>
    <w:div w:id="2053843059">
      <w:bodyDiv w:val="1"/>
      <w:marLeft w:val="0"/>
      <w:marRight w:val="0"/>
      <w:marTop w:val="0"/>
      <w:marBottom w:val="0"/>
      <w:divBdr>
        <w:top w:val="none" w:sz="0" w:space="0" w:color="auto"/>
        <w:left w:val="none" w:sz="0" w:space="0" w:color="auto"/>
        <w:bottom w:val="none" w:sz="0" w:space="0" w:color="auto"/>
        <w:right w:val="none" w:sz="0" w:space="0" w:color="auto"/>
      </w:divBdr>
      <w:divsChild>
        <w:div w:id="17045862">
          <w:marLeft w:val="720"/>
          <w:marRight w:val="0"/>
          <w:marTop w:val="0"/>
          <w:marBottom w:val="0"/>
          <w:divBdr>
            <w:top w:val="none" w:sz="0" w:space="0" w:color="auto"/>
            <w:left w:val="none" w:sz="0" w:space="0" w:color="auto"/>
            <w:bottom w:val="none" w:sz="0" w:space="0" w:color="auto"/>
            <w:right w:val="none" w:sz="0" w:space="0" w:color="auto"/>
          </w:divBdr>
        </w:div>
        <w:div w:id="20399563">
          <w:marLeft w:val="720"/>
          <w:marRight w:val="0"/>
          <w:marTop w:val="0"/>
          <w:marBottom w:val="0"/>
          <w:divBdr>
            <w:top w:val="none" w:sz="0" w:space="0" w:color="auto"/>
            <w:left w:val="none" w:sz="0" w:space="0" w:color="auto"/>
            <w:bottom w:val="none" w:sz="0" w:space="0" w:color="auto"/>
            <w:right w:val="none" w:sz="0" w:space="0" w:color="auto"/>
          </w:divBdr>
        </w:div>
        <w:div w:id="717051356">
          <w:marLeft w:val="720"/>
          <w:marRight w:val="0"/>
          <w:marTop w:val="0"/>
          <w:marBottom w:val="0"/>
          <w:divBdr>
            <w:top w:val="none" w:sz="0" w:space="0" w:color="auto"/>
            <w:left w:val="none" w:sz="0" w:space="0" w:color="auto"/>
            <w:bottom w:val="none" w:sz="0" w:space="0" w:color="auto"/>
            <w:right w:val="none" w:sz="0" w:space="0" w:color="auto"/>
          </w:divBdr>
        </w:div>
        <w:div w:id="733890867">
          <w:marLeft w:val="720"/>
          <w:marRight w:val="0"/>
          <w:marTop w:val="0"/>
          <w:marBottom w:val="0"/>
          <w:divBdr>
            <w:top w:val="none" w:sz="0" w:space="0" w:color="auto"/>
            <w:left w:val="none" w:sz="0" w:space="0" w:color="auto"/>
            <w:bottom w:val="none" w:sz="0" w:space="0" w:color="auto"/>
            <w:right w:val="none" w:sz="0" w:space="0" w:color="auto"/>
          </w:divBdr>
        </w:div>
        <w:div w:id="1456675185">
          <w:marLeft w:val="720"/>
          <w:marRight w:val="0"/>
          <w:marTop w:val="0"/>
          <w:marBottom w:val="0"/>
          <w:divBdr>
            <w:top w:val="none" w:sz="0" w:space="0" w:color="auto"/>
            <w:left w:val="none" w:sz="0" w:space="0" w:color="auto"/>
            <w:bottom w:val="none" w:sz="0" w:space="0" w:color="auto"/>
            <w:right w:val="none" w:sz="0" w:space="0" w:color="auto"/>
          </w:divBdr>
        </w:div>
      </w:divsChild>
    </w:div>
    <w:div w:id="2090612769">
      <w:bodyDiv w:val="1"/>
      <w:marLeft w:val="0"/>
      <w:marRight w:val="0"/>
      <w:marTop w:val="0"/>
      <w:marBottom w:val="0"/>
      <w:divBdr>
        <w:top w:val="none" w:sz="0" w:space="0" w:color="auto"/>
        <w:left w:val="none" w:sz="0" w:space="0" w:color="auto"/>
        <w:bottom w:val="none" w:sz="0" w:space="0" w:color="auto"/>
        <w:right w:val="none" w:sz="0" w:space="0" w:color="auto"/>
      </w:divBdr>
    </w:div>
    <w:div w:id="2133787896">
      <w:bodyDiv w:val="1"/>
      <w:marLeft w:val="0"/>
      <w:marRight w:val="0"/>
      <w:marTop w:val="0"/>
      <w:marBottom w:val="0"/>
      <w:divBdr>
        <w:top w:val="none" w:sz="0" w:space="0" w:color="auto"/>
        <w:left w:val="none" w:sz="0" w:space="0" w:color="auto"/>
        <w:bottom w:val="none" w:sz="0" w:space="0" w:color="auto"/>
        <w:right w:val="none" w:sz="0" w:space="0" w:color="auto"/>
      </w:divBdr>
      <w:divsChild>
        <w:div w:id="329139080">
          <w:marLeft w:val="1166"/>
          <w:marRight w:val="0"/>
          <w:marTop w:val="240"/>
          <w:marBottom w:val="240"/>
          <w:divBdr>
            <w:top w:val="none" w:sz="0" w:space="0" w:color="auto"/>
            <w:left w:val="none" w:sz="0" w:space="0" w:color="auto"/>
            <w:bottom w:val="none" w:sz="0" w:space="0" w:color="auto"/>
            <w:right w:val="none" w:sz="0" w:space="0" w:color="auto"/>
          </w:divBdr>
        </w:div>
        <w:div w:id="1233614878">
          <w:marLeft w:val="1166"/>
          <w:marRight w:val="0"/>
          <w:marTop w:val="240"/>
          <w:marBottom w:val="240"/>
          <w:divBdr>
            <w:top w:val="none" w:sz="0" w:space="0" w:color="auto"/>
            <w:left w:val="none" w:sz="0" w:space="0" w:color="auto"/>
            <w:bottom w:val="none" w:sz="0" w:space="0" w:color="auto"/>
            <w:right w:val="none" w:sz="0" w:space="0" w:color="auto"/>
          </w:divBdr>
        </w:div>
        <w:div w:id="8916092">
          <w:marLeft w:val="1166"/>
          <w:marRight w:val="0"/>
          <w:marTop w:val="240"/>
          <w:marBottom w:val="24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B5BC4D-4F3B-4019-9C0A-608381FCE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13182</Words>
  <Characters>7515</Characters>
  <Application>Microsoft Office Word</Application>
  <DocSecurity>4</DocSecurity>
  <Lines>62</Lines>
  <Paragraphs>41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20656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Ilona.Cible@pkc.mk.gov.lv</dc:creator>
  <cp:keywords/>
  <dc:description/>
  <cp:lastModifiedBy>Kristīne Zvejsalniece</cp:lastModifiedBy>
  <cp:revision>2</cp:revision>
  <cp:lastPrinted>2024-05-28T13:50:00Z</cp:lastPrinted>
  <dcterms:created xsi:type="dcterms:W3CDTF">2024-11-26T13:59:00Z</dcterms:created>
  <dcterms:modified xsi:type="dcterms:W3CDTF">2024-11-26T13:59:00Z</dcterms:modified>
</cp:coreProperties>
</file>