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E8544" w14:textId="317E4ACD" w:rsidR="007B3705" w:rsidRPr="00485D48" w:rsidRDefault="007B3705" w:rsidP="005B6A69">
      <w:pPr>
        <w:jc w:val="right"/>
        <w:rPr>
          <w:rFonts w:ascii="Times New Roman" w:eastAsia="Times New Roman" w:hAnsi="Times New Roman" w:cs="Times New Roman"/>
          <w:bCs/>
          <w:i/>
          <w:color w:val="2F5496" w:themeColor="accent1" w:themeShade="BF"/>
          <w:kern w:val="36"/>
          <w:szCs w:val="48"/>
          <w:lang w:eastAsia="lv-LV"/>
        </w:rPr>
      </w:pPr>
      <w:r w:rsidRPr="00485D48">
        <w:rPr>
          <w:rFonts w:ascii="Times New Roman" w:eastAsia="Times New Roman" w:hAnsi="Times New Roman" w:cs="Times New Roman"/>
          <w:bCs/>
          <w:i/>
          <w:color w:val="2F5496" w:themeColor="accent1" w:themeShade="BF"/>
          <w:kern w:val="36"/>
          <w:szCs w:val="48"/>
          <w:lang w:eastAsia="lv-LV"/>
        </w:rPr>
        <w:t>Apliecinājums</w:t>
      </w:r>
      <w:r w:rsidR="00A502EB">
        <w:rPr>
          <w:rFonts w:ascii="Times New Roman" w:eastAsia="Times New Roman" w:hAnsi="Times New Roman" w:cs="Times New Roman"/>
          <w:bCs/>
          <w:i/>
          <w:color w:val="2F5496" w:themeColor="accent1" w:themeShade="BF"/>
          <w:kern w:val="36"/>
          <w:szCs w:val="48"/>
          <w:lang w:eastAsia="lv-LV"/>
        </w:rPr>
        <w:t xml:space="preserve"> valdes locekļa amata kandidātie</w:t>
      </w:r>
      <w:r w:rsidRPr="00485D48">
        <w:rPr>
          <w:rFonts w:ascii="Times New Roman" w:eastAsia="Times New Roman" w:hAnsi="Times New Roman" w:cs="Times New Roman"/>
          <w:bCs/>
          <w:i/>
          <w:color w:val="2F5496" w:themeColor="accent1" w:themeShade="BF"/>
          <w:kern w:val="36"/>
          <w:szCs w:val="48"/>
          <w:lang w:eastAsia="lv-LV"/>
        </w:rPr>
        <w:t>m</w:t>
      </w:r>
    </w:p>
    <w:p w14:paraId="24FB503B" w14:textId="77777777" w:rsidR="007B3705" w:rsidRPr="00485D48" w:rsidRDefault="007B3705" w:rsidP="007B3705">
      <w:pPr>
        <w:suppressAutoHyphens/>
        <w:spacing w:after="0" w:line="240" w:lineRule="auto"/>
        <w:ind w:firstLine="720"/>
        <w:jc w:val="center"/>
        <w:rPr>
          <w:rFonts w:ascii="Times New Roman" w:eastAsia="Times New Roman" w:hAnsi="Times New Roman" w:cs="Times New Roman"/>
          <w:color w:val="000000"/>
          <w:szCs w:val="20"/>
          <w:lang w:eastAsia="en-GB"/>
        </w:rPr>
      </w:pPr>
      <w:r w:rsidRPr="00485D48">
        <w:rPr>
          <w:rFonts w:ascii="Times New Roman" w:eastAsia="Times New Roman" w:hAnsi="Times New Roman" w:cs="Times New Roman"/>
          <w:b/>
          <w:bCs/>
          <w:color w:val="000000"/>
          <w:szCs w:val="20"/>
          <w:lang w:eastAsia="en-GB"/>
        </w:rPr>
        <w:t>APLIECINĀJUMS</w:t>
      </w:r>
    </w:p>
    <w:p w14:paraId="5841A8B2" w14:textId="77777777" w:rsidR="007B3705" w:rsidRPr="00485D48" w:rsidRDefault="007B3705" w:rsidP="007B3705">
      <w:pPr>
        <w:suppressAutoHyphens/>
        <w:spacing w:after="0" w:line="240" w:lineRule="auto"/>
        <w:jc w:val="both"/>
        <w:rPr>
          <w:rFonts w:ascii="Times New Roman" w:eastAsia="Times New Roman" w:hAnsi="Times New Roman" w:cs="Times New Roman"/>
          <w:color w:val="000000"/>
          <w:sz w:val="28"/>
          <w:szCs w:val="28"/>
          <w:lang w:eastAsia="en-GB"/>
        </w:rPr>
      </w:pPr>
      <w:r w:rsidRPr="00485D48">
        <w:rPr>
          <w:rFonts w:ascii="Times New Roman" w:eastAsia="Times New Roman" w:hAnsi="Times New Roman" w:cs="Times New Roman"/>
          <w:color w:val="000000"/>
          <w:sz w:val="28"/>
          <w:szCs w:val="28"/>
          <w:lang w:eastAsia="en-GB"/>
        </w:rPr>
        <w:t> </w:t>
      </w:r>
    </w:p>
    <w:p w14:paraId="69F19685" w14:textId="63887B59" w:rsidR="007B3705" w:rsidRPr="00485D48" w:rsidRDefault="00A502EB" w:rsidP="007B3705">
      <w:pPr>
        <w:suppressAutoHyphens/>
        <w:spacing w:after="0" w:line="240" w:lineRule="auto"/>
        <w:ind w:firstLine="72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Saskaņā ar </w:t>
      </w:r>
      <w:r w:rsidR="007B3705" w:rsidRPr="00485D48">
        <w:rPr>
          <w:rFonts w:ascii="Times New Roman" w:eastAsia="Times New Roman" w:hAnsi="Times New Roman" w:cs="Times New Roman"/>
          <w:color w:val="000000"/>
          <w:sz w:val="24"/>
          <w:szCs w:val="24"/>
          <w:lang w:eastAsia="en-GB"/>
        </w:rPr>
        <w:t>Publiskas personas kapitāla daļu un kapitālsabiedrību pārvaldības likuma</w:t>
      </w:r>
      <w:r w:rsidR="007B3705" w:rsidRPr="00485D48">
        <w:rPr>
          <w:rFonts w:ascii="Times New Roman" w:eastAsia="Times New Roman" w:hAnsi="Times New Roman" w:cs="Times New Roman"/>
          <w:color w:val="0000FF"/>
          <w:sz w:val="24"/>
          <w:szCs w:val="24"/>
          <w:lang w:eastAsia="zh-CN"/>
        </w:rPr>
        <w:t xml:space="preserve"> </w:t>
      </w:r>
      <w:hyperlink r:id="rId10" w:anchor="p31" w:history="1">
        <w:r w:rsidR="007B3705" w:rsidRPr="00485D48">
          <w:rPr>
            <w:rFonts w:ascii="Times New Roman" w:eastAsia="Times New Roman" w:hAnsi="Times New Roman" w:cs="Times New Roman"/>
            <w:color w:val="0000FF"/>
            <w:sz w:val="24"/>
            <w:szCs w:val="24"/>
            <w:u w:val="single"/>
            <w:lang w:eastAsia="zh-CN"/>
          </w:rPr>
          <w:t>31.panta ceturtās daļas</w:t>
        </w:r>
      </w:hyperlink>
      <w:r w:rsidR="007B3705" w:rsidRPr="00485D48">
        <w:rPr>
          <w:rFonts w:ascii="Times New Roman" w:eastAsia="Times New Roman" w:hAnsi="Times New Roman" w:cs="Times New Roman"/>
          <w:sz w:val="24"/>
          <w:szCs w:val="24"/>
          <w:lang w:eastAsia="en-GB"/>
        </w:rPr>
        <w:t xml:space="preserve"> pr</w:t>
      </w:r>
      <w:r w:rsidR="007B3705" w:rsidRPr="00485D48">
        <w:rPr>
          <w:rFonts w:ascii="Times New Roman" w:eastAsia="Times New Roman" w:hAnsi="Times New Roman" w:cs="Times New Roman"/>
          <w:color w:val="000000"/>
          <w:sz w:val="24"/>
          <w:szCs w:val="24"/>
          <w:lang w:eastAsia="en-GB"/>
        </w:rPr>
        <w:t xml:space="preserve">asībām es, kandidāts/-e uz </w:t>
      </w:r>
      <w:r>
        <w:rPr>
          <w:rFonts w:ascii="Times New Roman" w:eastAsia="Times New Roman" w:hAnsi="Times New Roman" w:cs="Times New Roman"/>
          <w:color w:val="000000"/>
          <w:sz w:val="24"/>
          <w:szCs w:val="24"/>
          <w:lang w:eastAsia="en-GB"/>
        </w:rPr>
        <w:t xml:space="preserve">SIA “Valsts aizsardzības korporācija” </w:t>
      </w:r>
      <w:r w:rsidR="007B3705" w:rsidRPr="00485D48">
        <w:rPr>
          <w:rFonts w:ascii="Times New Roman" w:eastAsia="Times New Roman" w:hAnsi="Times New Roman" w:cs="Times New Roman"/>
          <w:sz w:val="24"/>
          <w:szCs w:val="24"/>
          <w:lang w:eastAsia="en-GB"/>
        </w:rPr>
        <w:t xml:space="preserve">valdes </w:t>
      </w:r>
      <w:r w:rsidR="007B3705" w:rsidRPr="00485D48">
        <w:rPr>
          <w:rFonts w:ascii="Times New Roman" w:eastAsia="Times New Roman" w:hAnsi="Times New Roman" w:cs="Times New Roman"/>
          <w:color w:val="000000"/>
          <w:sz w:val="24"/>
          <w:szCs w:val="24"/>
          <w:lang w:eastAsia="en-GB"/>
        </w:rPr>
        <w:t>locekļa amatu,</w:t>
      </w:r>
    </w:p>
    <w:p w14:paraId="74284EB2" w14:textId="77777777" w:rsidR="007B3705" w:rsidRPr="00485D48" w:rsidRDefault="007B3705" w:rsidP="007B3705">
      <w:pPr>
        <w:suppressAutoHyphens/>
        <w:spacing w:after="0" w:line="240" w:lineRule="auto"/>
        <w:jc w:val="both"/>
        <w:rPr>
          <w:rFonts w:ascii="Times New Roman" w:eastAsia="Times New Roman" w:hAnsi="Times New Roman" w:cs="Times New Roman"/>
          <w:color w:val="000000"/>
          <w:sz w:val="24"/>
          <w:szCs w:val="24"/>
          <w:lang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7B3705" w:rsidRPr="00485D48" w14:paraId="007251D2" w14:textId="77777777" w:rsidTr="009260A0">
        <w:tc>
          <w:tcPr>
            <w:tcW w:w="8647" w:type="dxa"/>
            <w:tcBorders>
              <w:top w:val="nil"/>
              <w:left w:val="nil"/>
              <w:bottom w:val="single" w:sz="8" w:space="0" w:color="auto"/>
              <w:right w:val="nil"/>
            </w:tcBorders>
            <w:tcMar>
              <w:top w:w="0" w:type="dxa"/>
              <w:left w:w="108" w:type="dxa"/>
              <w:bottom w:w="0" w:type="dxa"/>
              <w:right w:w="108" w:type="dxa"/>
            </w:tcMar>
            <w:hideMark/>
          </w:tcPr>
          <w:p w14:paraId="495FEF76" w14:textId="77777777" w:rsidR="007B3705" w:rsidRPr="00485D48" w:rsidRDefault="007B3705" w:rsidP="009260A0">
            <w:pPr>
              <w:suppressAutoHyphens/>
              <w:spacing w:after="0" w:line="240" w:lineRule="auto"/>
              <w:rPr>
                <w:rFonts w:ascii="Times New Roman" w:eastAsia="Times New Roman" w:hAnsi="Times New Roman" w:cs="Times New Roman"/>
                <w:color w:val="000000"/>
                <w:sz w:val="24"/>
                <w:szCs w:val="24"/>
                <w:lang w:eastAsia="en-GB"/>
              </w:rPr>
            </w:pPr>
          </w:p>
        </w:tc>
      </w:tr>
      <w:tr w:rsidR="007B3705" w:rsidRPr="00485D48" w14:paraId="360F956C" w14:textId="77777777" w:rsidTr="009260A0">
        <w:tc>
          <w:tcPr>
            <w:tcW w:w="8647" w:type="dxa"/>
            <w:tcMar>
              <w:top w:w="0" w:type="dxa"/>
              <w:left w:w="108" w:type="dxa"/>
              <w:bottom w:w="0" w:type="dxa"/>
              <w:right w:w="108" w:type="dxa"/>
            </w:tcMar>
            <w:hideMark/>
          </w:tcPr>
          <w:p w14:paraId="3CB9917F" w14:textId="77777777" w:rsidR="007B3705" w:rsidRPr="00485D48" w:rsidRDefault="007B3705" w:rsidP="009260A0">
            <w:pPr>
              <w:suppressAutoHyphens/>
              <w:spacing w:after="0" w:line="240" w:lineRule="auto"/>
              <w:jc w:val="center"/>
              <w:rPr>
                <w:rFonts w:ascii="Times New Roman" w:eastAsia="Times New Roman" w:hAnsi="Times New Roman" w:cs="Times New Roman"/>
                <w:sz w:val="24"/>
                <w:szCs w:val="24"/>
                <w:lang w:eastAsia="en-GB"/>
              </w:rPr>
            </w:pPr>
            <w:r w:rsidRPr="00485D48">
              <w:rPr>
                <w:rFonts w:ascii="Times New Roman" w:eastAsia="Times New Roman" w:hAnsi="Times New Roman" w:cs="Times New Roman"/>
                <w:sz w:val="24"/>
                <w:szCs w:val="24"/>
                <w:lang w:eastAsia="en-GB"/>
              </w:rPr>
              <w:t>/vārds, uzvārds, personas kods/</w:t>
            </w:r>
          </w:p>
        </w:tc>
      </w:tr>
    </w:tbl>
    <w:p w14:paraId="0EE41ED6" w14:textId="77777777" w:rsidR="007B3705" w:rsidRPr="00485D48" w:rsidRDefault="007B3705" w:rsidP="007B3705">
      <w:pPr>
        <w:suppressAutoHyphens/>
        <w:spacing w:after="0" w:line="240" w:lineRule="auto"/>
        <w:jc w:val="both"/>
        <w:rPr>
          <w:rFonts w:ascii="Times New Roman" w:eastAsia="Times New Roman" w:hAnsi="Times New Roman" w:cs="Times New Roman"/>
          <w:color w:val="000000"/>
          <w:sz w:val="24"/>
          <w:szCs w:val="24"/>
          <w:lang w:eastAsia="en-GB"/>
        </w:rPr>
      </w:pPr>
      <w:r w:rsidRPr="00485D48">
        <w:rPr>
          <w:rFonts w:ascii="Times New Roman" w:eastAsia="Times New Roman" w:hAnsi="Times New Roman" w:cs="Times New Roman"/>
          <w:b/>
          <w:bCs/>
          <w:color w:val="000000"/>
          <w:sz w:val="24"/>
          <w:szCs w:val="24"/>
          <w:lang w:eastAsia="en-GB"/>
        </w:rPr>
        <w:t>apliecinu,</w:t>
      </w:r>
    </w:p>
    <w:p w14:paraId="607FBFF9" w14:textId="77777777" w:rsidR="007B3705" w:rsidRPr="00485D48" w:rsidRDefault="007B3705" w:rsidP="007B3705">
      <w:pPr>
        <w:suppressAutoHyphens/>
        <w:spacing w:after="0" w:line="240" w:lineRule="auto"/>
        <w:jc w:val="both"/>
        <w:rPr>
          <w:rFonts w:ascii="Times New Roman" w:eastAsia="Times New Roman" w:hAnsi="Times New Roman" w:cs="Times New Roman"/>
          <w:color w:val="000000"/>
          <w:sz w:val="24"/>
          <w:szCs w:val="24"/>
          <w:lang w:eastAsia="en-GB"/>
        </w:rPr>
      </w:pPr>
      <w:r w:rsidRPr="00485D48">
        <w:rPr>
          <w:rFonts w:ascii="Times New Roman" w:eastAsia="Times New Roman" w:hAnsi="Times New Roman" w:cs="Times New Roman"/>
          <w:color w:val="000000"/>
          <w:sz w:val="24"/>
          <w:szCs w:val="24"/>
          <w:lang w:eastAsia="en-GB"/>
        </w:rPr>
        <w:t>ka atbilstu kandidātam izvirzāmajām obligātajām prasībām, proti:</w:t>
      </w:r>
    </w:p>
    <w:p w14:paraId="1FF49132" w14:textId="77777777" w:rsidR="007B3705" w:rsidRPr="00485D48" w:rsidRDefault="007B3705" w:rsidP="007B3705">
      <w:pPr>
        <w:numPr>
          <w:ilvl w:val="0"/>
          <w:numId w:val="9"/>
        </w:numPr>
        <w:suppressAutoHyphens/>
        <w:spacing w:after="200" w:line="276" w:lineRule="auto"/>
        <w:ind w:left="1071" w:hanging="357"/>
        <w:contextualSpacing/>
        <w:jc w:val="both"/>
        <w:rPr>
          <w:rFonts w:ascii="Times New Roman" w:eastAsia="Times New Roman" w:hAnsi="Times New Roman" w:cs="Times New Roman"/>
          <w:color w:val="000000"/>
          <w:sz w:val="24"/>
          <w:szCs w:val="24"/>
          <w:lang w:eastAsia="en-GB"/>
        </w:rPr>
      </w:pPr>
      <w:r w:rsidRPr="00485D48">
        <w:rPr>
          <w:rFonts w:ascii="Times New Roman" w:eastAsia="Times New Roman" w:hAnsi="Times New Roman" w:cs="Times New Roman"/>
          <w:color w:val="000000"/>
          <w:sz w:val="24"/>
          <w:szCs w:val="24"/>
          <w:lang w:eastAsia="en-GB"/>
        </w:rPr>
        <w:t>man ir augstākā izglītība;</w:t>
      </w:r>
    </w:p>
    <w:p w14:paraId="0472E78F" w14:textId="77777777" w:rsidR="007B3705" w:rsidRPr="00485D48" w:rsidRDefault="007B3705" w:rsidP="007B3705">
      <w:pPr>
        <w:numPr>
          <w:ilvl w:val="0"/>
          <w:numId w:val="9"/>
        </w:numPr>
        <w:suppressAutoHyphens/>
        <w:spacing w:after="200" w:line="276" w:lineRule="auto"/>
        <w:ind w:left="1071" w:hanging="357"/>
        <w:contextualSpacing/>
        <w:jc w:val="both"/>
        <w:rPr>
          <w:rFonts w:ascii="Times New Roman" w:eastAsia="Times New Roman" w:hAnsi="Times New Roman" w:cs="Times New Roman"/>
          <w:color w:val="000000"/>
          <w:sz w:val="24"/>
          <w:szCs w:val="24"/>
          <w:lang w:eastAsia="en-GB"/>
        </w:rPr>
      </w:pPr>
      <w:r w:rsidRPr="00485D48">
        <w:rPr>
          <w:rFonts w:ascii="Times New Roman" w:eastAsia="Times New Roman" w:hAnsi="Times New Roman" w:cs="Times New Roman"/>
          <w:color w:val="000000"/>
          <w:sz w:val="24"/>
          <w:szCs w:val="24"/>
          <w:lang w:eastAsia="en-GB"/>
        </w:rPr>
        <w:t>man ir zināšanas par kapitālsabiedrību pārvaldību;</w:t>
      </w:r>
    </w:p>
    <w:p w14:paraId="472A1BDC" w14:textId="77777777" w:rsidR="007B3705" w:rsidRPr="00485D48" w:rsidRDefault="007B3705" w:rsidP="007B3705">
      <w:pPr>
        <w:numPr>
          <w:ilvl w:val="0"/>
          <w:numId w:val="9"/>
        </w:numPr>
        <w:suppressAutoHyphens/>
        <w:spacing w:after="200" w:line="276" w:lineRule="auto"/>
        <w:ind w:left="1071" w:hanging="357"/>
        <w:contextualSpacing/>
        <w:jc w:val="both"/>
        <w:rPr>
          <w:rFonts w:ascii="Times New Roman" w:eastAsia="Times New Roman" w:hAnsi="Times New Roman" w:cs="Times New Roman"/>
          <w:color w:val="000000"/>
          <w:sz w:val="24"/>
          <w:szCs w:val="24"/>
          <w:lang w:eastAsia="en-GB"/>
        </w:rPr>
      </w:pPr>
      <w:r w:rsidRPr="00485D48">
        <w:rPr>
          <w:rFonts w:ascii="Times New Roman" w:eastAsia="Times New Roman" w:hAnsi="Times New Roman" w:cs="Times New Roman"/>
          <w:color w:val="000000"/>
          <w:sz w:val="24"/>
          <w:szCs w:val="24"/>
          <w:lang w:eastAsia="en-GB"/>
        </w:rPr>
        <w:t>neesmu bijis/-usi sodīts/-a par tīšu noziedzīgu nodarījumu (neatkarīgi no sodāmības dzēšanas vai noņemšanas);</w:t>
      </w:r>
    </w:p>
    <w:p w14:paraId="357BA8A1" w14:textId="77777777" w:rsidR="007B3705" w:rsidRPr="00485D48" w:rsidRDefault="007B3705" w:rsidP="007B3705">
      <w:pPr>
        <w:numPr>
          <w:ilvl w:val="0"/>
          <w:numId w:val="9"/>
        </w:numPr>
        <w:suppressAutoHyphens/>
        <w:spacing w:after="200" w:line="276" w:lineRule="auto"/>
        <w:ind w:left="1071" w:hanging="357"/>
        <w:contextualSpacing/>
        <w:jc w:val="both"/>
        <w:rPr>
          <w:rFonts w:ascii="Times New Roman" w:eastAsia="Times New Roman" w:hAnsi="Times New Roman" w:cs="Times New Roman"/>
          <w:color w:val="000000"/>
          <w:sz w:val="24"/>
          <w:szCs w:val="24"/>
          <w:lang w:eastAsia="en-GB"/>
        </w:rPr>
      </w:pPr>
      <w:r w:rsidRPr="00485D48">
        <w:rPr>
          <w:rFonts w:ascii="Times New Roman" w:eastAsia="Times New Roman" w:hAnsi="Times New Roman" w:cs="Times New Roman"/>
          <w:color w:val="000000"/>
          <w:sz w:val="24"/>
          <w:szCs w:val="24"/>
          <w:lang w:eastAsia="en-GB"/>
        </w:rPr>
        <w:t>man nav atņemtas tiesības veikt noteiktu vai visu veidu komercdarbību vai citu profesionālo darbību, pamatojoties uz kriminālprocesa ietvaros pieņemtu nolēmumu;</w:t>
      </w:r>
    </w:p>
    <w:p w14:paraId="6400FCEE" w14:textId="77777777" w:rsidR="007B3705" w:rsidRPr="00485D48" w:rsidRDefault="007B3705" w:rsidP="007B3705">
      <w:pPr>
        <w:numPr>
          <w:ilvl w:val="0"/>
          <w:numId w:val="9"/>
        </w:numPr>
        <w:suppressAutoHyphens/>
        <w:spacing w:after="200" w:line="276" w:lineRule="auto"/>
        <w:ind w:left="1071" w:hanging="357"/>
        <w:contextualSpacing/>
        <w:jc w:val="both"/>
        <w:rPr>
          <w:rFonts w:ascii="Times New Roman" w:eastAsia="Times New Roman" w:hAnsi="Times New Roman" w:cs="Times New Roman"/>
          <w:color w:val="000000"/>
          <w:sz w:val="24"/>
          <w:szCs w:val="24"/>
          <w:lang w:eastAsia="en-GB"/>
        </w:rPr>
      </w:pPr>
      <w:r w:rsidRPr="00485D48">
        <w:rPr>
          <w:rFonts w:ascii="Times New Roman" w:eastAsia="Times New Roman" w:hAnsi="Times New Roman" w:cs="Times New Roman"/>
          <w:color w:val="000000"/>
          <w:sz w:val="24"/>
          <w:szCs w:val="24"/>
          <w:lang w:eastAsia="en-GB"/>
        </w:rPr>
        <w:t>par mani nav pasludināts maksātnespējas process;</w:t>
      </w:r>
    </w:p>
    <w:p w14:paraId="14F42B80" w14:textId="4E457860" w:rsidR="007B3705" w:rsidRPr="00BB5A69" w:rsidRDefault="00BB5A69" w:rsidP="007B3705">
      <w:pPr>
        <w:numPr>
          <w:ilvl w:val="0"/>
          <w:numId w:val="9"/>
        </w:numPr>
        <w:suppressAutoHyphens/>
        <w:spacing w:after="200" w:line="276" w:lineRule="auto"/>
        <w:ind w:left="1071" w:hanging="357"/>
        <w:contextualSpacing/>
        <w:jc w:val="both"/>
        <w:rPr>
          <w:rFonts w:ascii="Times New Roman" w:eastAsia="Times New Roman" w:hAnsi="Times New Roman" w:cs="Times New Roman"/>
          <w:color w:val="000000"/>
          <w:sz w:val="24"/>
          <w:szCs w:val="24"/>
          <w:lang w:eastAsia="en-GB"/>
        </w:rPr>
      </w:pPr>
      <w:r w:rsidRPr="00BB5A69">
        <w:rPr>
          <w:rFonts w:ascii="Times New Roman" w:eastAsia="Times New Roman" w:hAnsi="Times New Roman" w:cs="Times New Roman"/>
          <w:color w:val="000000"/>
          <w:sz w:val="24"/>
          <w:szCs w:val="24"/>
          <w:lang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007B3705" w:rsidRPr="00485D48">
        <w:rPr>
          <w:rFonts w:ascii="Times New Roman" w:eastAsia="Times New Roman" w:hAnsi="Times New Roman" w:cs="Times New Roman"/>
          <w:color w:val="000000"/>
          <w:sz w:val="24"/>
          <w:szCs w:val="24"/>
          <w:lang w:eastAsia="en-GB"/>
        </w:rPr>
        <w:t>;</w:t>
      </w:r>
    </w:p>
    <w:p w14:paraId="76359CB2" w14:textId="696DCF83" w:rsidR="007B3705" w:rsidRPr="00485D48" w:rsidRDefault="0023530C" w:rsidP="007B3705">
      <w:pPr>
        <w:numPr>
          <w:ilvl w:val="0"/>
          <w:numId w:val="9"/>
        </w:numPr>
        <w:suppressAutoHyphens/>
        <w:spacing w:after="200" w:line="276" w:lineRule="auto"/>
        <w:ind w:left="1071" w:hanging="357"/>
        <w:contextualSpacing/>
        <w:jc w:val="both"/>
        <w:rPr>
          <w:rFonts w:ascii="Times New Roman" w:eastAsia="Times New Roman" w:hAnsi="Times New Roman" w:cs="Times New Roman"/>
          <w:sz w:val="24"/>
          <w:szCs w:val="24"/>
          <w:lang w:eastAsia="en-GB"/>
        </w:rPr>
      </w:pPr>
      <w:r>
        <w:t xml:space="preserve"> </w:t>
      </w:r>
      <w:hyperlink r:id="rId11" w:anchor="p9" w:history="1">
        <w:r w:rsidR="007B3705" w:rsidRPr="00485D48">
          <w:rPr>
            <w:rFonts w:ascii="Times New Roman" w:eastAsia="Times New Roman" w:hAnsi="Times New Roman" w:cs="Times New Roman"/>
            <w:color w:val="0000FF"/>
            <w:sz w:val="24"/>
            <w:szCs w:val="24"/>
            <w:u w:val="single"/>
            <w:lang w:eastAsia="zh-CN"/>
          </w:rPr>
          <w:t>likuma “Par valsts noslēpumu” 9. panta</w:t>
        </w:r>
      </w:hyperlink>
      <w:r w:rsidR="007B3705" w:rsidRPr="00485D48">
        <w:rPr>
          <w:rFonts w:ascii="Times New Roman" w:eastAsia="Times New Roman" w:hAnsi="Times New Roman" w:cs="Times New Roman"/>
          <w:sz w:val="24"/>
          <w:szCs w:val="24"/>
          <w:lang w:eastAsia="zh-CN"/>
        </w:rPr>
        <w:t xml:space="preserve"> </w:t>
      </w:r>
      <w:r w:rsidR="007B3705" w:rsidRPr="00485D48">
        <w:rPr>
          <w:rFonts w:ascii="Times New Roman" w:eastAsia="Times New Roman" w:hAnsi="Times New Roman" w:cs="Times New Roman"/>
          <w:sz w:val="24"/>
          <w:szCs w:val="24"/>
          <w:lang w:eastAsia="en-GB"/>
        </w:rPr>
        <w:t>prasībām;</w:t>
      </w:r>
    </w:p>
    <w:p w14:paraId="01C958A5" w14:textId="77777777" w:rsidR="007B3705" w:rsidRPr="00485D48" w:rsidRDefault="007B3705" w:rsidP="007B3705">
      <w:pPr>
        <w:suppressAutoHyphens/>
        <w:spacing w:after="0" w:line="240" w:lineRule="auto"/>
        <w:jc w:val="both"/>
        <w:rPr>
          <w:rFonts w:ascii="Times New Roman" w:eastAsia="Times New Roman" w:hAnsi="Times New Roman" w:cs="Times New Roman"/>
          <w:color w:val="000000"/>
          <w:sz w:val="24"/>
          <w:szCs w:val="24"/>
          <w:lang w:eastAsia="en-GB"/>
        </w:rPr>
      </w:pPr>
      <w:r w:rsidRPr="00485D48">
        <w:rPr>
          <w:rFonts w:ascii="Times New Roman" w:eastAsia="Times New Roman" w:hAnsi="Times New Roman" w:cs="Times New Roman"/>
          <w:color w:val="000000"/>
          <w:sz w:val="24"/>
          <w:szCs w:val="24"/>
          <w:lang w:eastAsia="en-GB"/>
        </w:rPr>
        <w:t>kā arī piekrītu:</w:t>
      </w:r>
    </w:p>
    <w:p w14:paraId="245A6EB6" w14:textId="7E3EB540" w:rsidR="007B3705" w:rsidRPr="00485D48" w:rsidRDefault="007B3705" w:rsidP="007B3705">
      <w:pPr>
        <w:numPr>
          <w:ilvl w:val="0"/>
          <w:numId w:val="9"/>
        </w:numPr>
        <w:suppressAutoHyphens/>
        <w:spacing w:after="200" w:line="276" w:lineRule="auto"/>
        <w:ind w:left="1071" w:hanging="357"/>
        <w:contextualSpacing/>
        <w:jc w:val="both"/>
        <w:rPr>
          <w:rFonts w:ascii="Times New Roman" w:eastAsia="Times New Roman" w:hAnsi="Times New Roman" w:cs="Times New Roman"/>
          <w:sz w:val="24"/>
          <w:szCs w:val="24"/>
          <w:lang w:eastAsia="en-GB"/>
        </w:rPr>
      </w:pPr>
      <w:r w:rsidRPr="00485D48">
        <w:rPr>
          <w:rFonts w:ascii="Times New Roman" w:eastAsia="Times New Roman" w:hAnsi="Times New Roman" w:cs="Times New Roman"/>
          <w:sz w:val="24"/>
          <w:szCs w:val="24"/>
          <w:lang w:eastAsia="en-GB"/>
        </w:rPr>
        <w:t xml:space="preserve">ievērot </w:t>
      </w:r>
      <w:hyperlink r:id="rId12" w:anchor="p7" w:history="1">
        <w:r w:rsidRPr="00485D48">
          <w:rPr>
            <w:rFonts w:ascii="Times New Roman" w:eastAsia="Times New Roman" w:hAnsi="Times New Roman" w:cs="Times New Roman"/>
            <w:sz w:val="24"/>
            <w:szCs w:val="24"/>
            <w:lang w:eastAsia="zh-CN"/>
          </w:rPr>
          <w:t xml:space="preserve">likuma „Par interešu konflikta novēršanu valsts amatpersonu darbībā” </w:t>
        </w:r>
      </w:hyperlink>
      <w:r w:rsidR="0023530C" w:rsidRPr="0023530C">
        <w:rPr>
          <w:rFonts w:ascii="Times New Roman" w:eastAsia="Calibri" w:hAnsi="Times New Roman" w:cs="Times New Roman"/>
          <w:bCs/>
          <w:color w:val="000000"/>
          <w:sz w:val="24"/>
          <w:szCs w:val="24"/>
        </w:rPr>
        <w:t>6.</w:t>
      </w:r>
      <w:r w:rsidR="0023530C">
        <w:rPr>
          <w:rFonts w:ascii="Times New Roman" w:eastAsia="Calibri" w:hAnsi="Times New Roman" w:cs="Times New Roman"/>
          <w:bCs/>
          <w:color w:val="000000"/>
          <w:sz w:val="24"/>
          <w:szCs w:val="24"/>
        </w:rPr>
        <w:t xml:space="preserve"> </w:t>
      </w:r>
      <w:r w:rsidR="0023530C" w:rsidRPr="0023530C">
        <w:rPr>
          <w:rFonts w:ascii="Times New Roman" w:eastAsia="Calibri" w:hAnsi="Times New Roman" w:cs="Times New Roman"/>
          <w:bCs/>
          <w:color w:val="000000"/>
          <w:sz w:val="24"/>
          <w:szCs w:val="24"/>
        </w:rPr>
        <w:t>panta un 7.panta ceturtā daļā noteiktos valsts amatpersonas amata savienošanas ierobežojumus, 8.un 8.1.pantā noteikto valsts amatpersonas amata savienošanas ierobežojumu izpildes kārtību un novērst citas iespējamās interešu konflikta situācija</w:t>
      </w:r>
      <w:r w:rsidR="0023530C" w:rsidRPr="00485D48">
        <w:rPr>
          <w:rFonts w:ascii="Times New Roman" w:eastAsia="Times New Roman" w:hAnsi="Times New Roman" w:cs="Times New Roman"/>
          <w:sz w:val="24"/>
          <w:szCs w:val="24"/>
          <w:lang w:eastAsia="en-GB"/>
        </w:rPr>
        <w:t xml:space="preserve"> </w:t>
      </w:r>
      <w:r w:rsidRPr="00485D48">
        <w:rPr>
          <w:rFonts w:ascii="Times New Roman" w:eastAsia="Times New Roman" w:hAnsi="Times New Roman" w:cs="Times New Roman"/>
          <w:sz w:val="24"/>
          <w:szCs w:val="24"/>
          <w:lang w:eastAsia="en-GB"/>
        </w:rPr>
        <w:t>noteiktos ierobežojumus un novērsīšu iespējamās interešu konflikta sit</w:t>
      </w:r>
      <w:r w:rsidR="0023530C">
        <w:rPr>
          <w:rFonts w:ascii="Times New Roman" w:eastAsia="Times New Roman" w:hAnsi="Times New Roman" w:cs="Times New Roman"/>
          <w:sz w:val="24"/>
          <w:szCs w:val="24"/>
          <w:lang w:eastAsia="en-GB"/>
        </w:rPr>
        <w:t xml:space="preserve">uācijas, ja tikšu </w:t>
      </w:r>
      <w:r w:rsidR="00D123E1" w:rsidRPr="00D123E1">
        <w:rPr>
          <w:rFonts w:ascii="Times New Roman" w:eastAsia="Times New Roman" w:hAnsi="Times New Roman" w:cs="Times New Roman"/>
          <w:sz w:val="24"/>
          <w:szCs w:val="24"/>
          <w:lang w:eastAsia="en-GB"/>
        </w:rPr>
        <w:t>ie</w:t>
      </w:r>
      <w:r w:rsidR="00BB5A69" w:rsidRPr="00D123E1">
        <w:rPr>
          <w:rFonts w:ascii="Times New Roman" w:eastAsia="Times New Roman" w:hAnsi="Times New Roman" w:cs="Times New Roman"/>
          <w:sz w:val="24"/>
          <w:szCs w:val="24"/>
          <w:lang w:eastAsia="en-GB"/>
        </w:rPr>
        <w:t xml:space="preserve">vēlēts </w:t>
      </w:r>
      <w:r w:rsidR="0023530C">
        <w:rPr>
          <w:rFonts w:ascii="Times New Roman" w:eastAsia="Times New Roman" w:hAnsi="Times New Roman" w:cs="Times New Roman"/>
          <w:color w:val="000000"/>
          <w:sz w:val="24"/>
          <w:szCs w:val="24"/>
          <w:lang w:eastAsia="en-GB"/>
        </w:rPr>
        <w:t xml:space="preserve">SIA “Valsts aizsardzības korporācija” </w:t>
      </w:r>
      <w:r w:rsidR="00BB5A69">
        <w:rPr>
          <w:rFonts w:ascii="Times New Roman" w:eastAsia="Times New Roman" w:hAnsi="Times New Roman" w:cs="Times New Roman"/>
          <w:sz w:val="24"/>
          <w:szCs w:val="24"/>
          <w:lang w:eastAsia="en-GB"/>
        </w:rPr>
        <w:t>vald</w:t>
      </w:r>
      <w:r w:rsidR="00266D1D">
        <w:rPr>
          <w:rFonts w:ascii="Times New Roman" w:eastAsia="Times New Roman" w:hAnsi="Times New Roman" w:cs="Times New Roman"/>
          <w:sz w:val="24"/>
          <w:szCs w:val="24"/>
          <w:lang w:eastAsia="en-GB"/>
        </w:rPr>
        <w:t>es locekļa amatam</w:t>
      </w:r>
      <w:r w:rsidRPr="00485D48">
        <w:rPr>
          <w:rFonts w:ascii="Times New Roman" w:eastAsia="Times New Roman" w:hAnsi="Times New Roman" w:cs="Times New Roman"/>
          <w:sz w:val="24"/>
          <w:szCs w:val="24"/>
          <w:lang w:eastAsia="en-GB"/>
        </w:rPr>
        <w:t>;</w:t>
      </w:r>
    </w:p>
    <w:p w14:paraId="3C55FB82" w14:textId="77777777" w:rsidR="007B3705" w:rsidRPr="00485D48" w:rsidRDefault="007B3705" w:rsidP="007B3705">
      <w:pPr>
        <w:numPr>
          <w:ilvl w:val="0"/>
          <w:numId w:val="9"/>
        </w:numPr>
        <w:suppressAutoHyphens/>
        <w:spacing w:after="200" w:line="276" w:lineRule="auto"/>
        <w:ind w:left="1071" w:hanging="357"/>
        <w:contextualSpacing/>
        <w:jc w:val="both"/>
        <w:rPr>
          <w:rFonts w:ascii="Times New Roman" w:eastAsia="Times New Roman" w:hAnsi="Times New Roman" w:cs="Times New Roman"/>
          <w:sz w:val="24"/>
          <w:szCs w:val="24"/>
          <w:lang w:eastAsia="en-GB"/>
        </w:rPr>
      </w:pPr>
      <w:r w:rsidRPr="00485D48">
        <w:rPr>
          <w:rFonts w:ascii="Times New Roman" w:eastAsia="Times New Roman" w:hAnsi="Times New Roman" w:cs="Times New Roman"/>
          <w:sz w:val="24"/>
          <w:szCs w:val="24"/>
          <w:lang w:eastAsia="en-GB"/>
        </w:rPr>
        <w:t>valsts amatpersonas statusam un tam noteiktajiem ierobežojumiem un prasībām;</w:t>
      </w:r>
    </w:p>
    <w:p w14:paraId="62C72021" w14:textId="77777777" w:rsidR="007B3705" w:rsidRPr="00485D48" w:rsidRDefault="007B3705" w:rsidP="007B3705">
      <w:pPr>
        <w:suppressAutoHyphens/>
        <w:spacing w:after="0" w:line="240" w:lineRule="auto"/>
        <w:jc w:val="both"/>
        <w:rPr>
          <w:rFonts w:ascii="Times New Roman" w:eastAsia="Times New Roman" w:hAnsi="Times New Roman" w:cs="Times New Roman"/>
          <w:sz w:val="24"/>
          <w:szCs w:val="24"/>
          <w:lang w:eastAsia="en-GB"/>
        </w:rPr>
      </w:pPr>
      <w:r w:rsidRPr="00485D48">
        <w:rPr>
          <w:rFonts w:ascii="Times New Roman" w:eastAsia="Times New Roman" w:hAnsi="Times New Roman" w:cs="Times New Roman"/>
          <w:sz w:val="24"/>
          <w:szCs w:val="24"/>
          <w:lang w:eastAsia="en-GB"/>
        </w:rPr>
        <w:t>un nav iemesla pamatotām šaubām par manu nevainojamu reputāciju.</w:t>
      </w:r>
    </w:p>
    <w:p w14:paraId="0C28763F" w14:textId="77777777" w:rsidR="007B3705" w:rsidRPr="00485D48" w:rsidRDefault="007B3705" w:rsidP="007B3705">
      <w:pPr>
        <w:suppressAutoHyphens/>
        <w:spacing w:after="0" w:line="240" w:lineRule="auto"/>
        <w:jc w:val="both"/>
        <w:rPr>
          <w:rFonts w:ascii="Times New Roman" w:eastAsia="Times New Roman" w:hAnsi="Times New Roman" w:cs="Times New Roman"/>
          <w:sz w:val="24"/>
          <w:szCs w:val="24"/>
          <w:lang w:eastAsia="en-GB"/>
        </w:rPr>
      </w:pPr>
      <w:r w:rsidRPr="00485D48">
        <w:rPr>
          <w:rFonts w:ascii="Times New Roman" w:eastAsia="Times New Roman" w:hAnsi="Times New Roman" w:cs="Times New Roman"/>
          <w:sz w:val="24"/>
          <w:szCs w:val="24"/>
          <w:lang w:eastAsia="en-GB"/>
        </w:rPr>
        <w:t> </w:t>
      </w:r>
    </w:p>
    <w:p w14:paraId="074D03B7" w14:textId="77777777" w:rsidR="007B3705" w:rsidRPr="00485D48" w:rsidRDefault="007B3705" w:rsidP="007B3705">
      <w:pPr>
        <w:suppressAutoHyphens/>
        <w:spacing w:after="0" w:line="240" w:lineRule="auto"/>
        <w:jc w:val="both"/>
        <w:rPr>
          <w:rFonts w:ascii="Times New Roman" w:eastAsia="Times New Roman" w:hAnsi="Times New Roman" w:cs="Times New Roman"/>
          <w:sz w:val="24"/>
          <w:szCs w:val="24"/>
          <w:lang w:eastAsia="en-GB"/>
        </w:rPr>
      </w:pPr>
      <w:r w:rsidRPr="00485D48">
        <w:rPr>
          <w:rFonts w:ascii="Times New Roman" w:eastAsia="Times New Roman" w:hAnsi="Times New Roman" w:cs="Times New Roman"/>
          <w:sz w:val="24"/>
          <w:szCs w:val="24"/>
          <w:lang w:eastAsia="en-GB"/>
        </w:rPr>
        <w:t>Apliecinu, ka likumos noteiktajā kārtībā atbildu par iesniegto dokumentu un tajos ietverto ziņu pareizību.</w:t>
      </w:r>
    </w:p>
    <w:p w14:paraId="30943921" w14:textId="77777777" w:rsidR="007B3705" w:rsidRPr="00485D48" w:rsidRDefault="007B3705" w:rsidP="007B3705">
      <w:pPr>
        <w:suppressAutoHyphens/>
        <w:spacing w:after="0" w:line="240" w:lineRule="auto"/>
        <w:jc w:val="both"/>
        <w:rPr>
          <w:rFonts w:ascii="Times New Roman" w:eastAsia="Times New Roman" w:hAnsi="Times New Roman" w:cs="Times New Roman"/>
          <w:sz w:val="28"/>
          <w:szCs w:val="28"/>
          <w:lang w:eastAsia="en-GB"/>
        </w:rPr>
      </w:pPr>
      <w:r w:rsidRPr="00485D48">
        <w:rPr>
          <w:rFonts w:ascii="Times New Roman" w:eastAsia="Times New Roman" w:hAnsi="Times New Roman" w:cs="Times New Roman"/>
          <w:sz w:val="28"/>
          <w:szCs w:val="28"/>
          <w:lang w:eastAsia="en-GB"/>
        </w:rPr>
        <w:t> </w:t>
      </w:r>
    </w:p>
    <w:p w14:paraId="416082ED" w14:textId="77777777" w:rsidR="007B3705" w:rsidRPr="00485D48" w:rsidRDefault="007B3705" w:rsidP="007B3705">
      <w:pPr>
        <w:suppressAutoHyphens/>
        <w:spacing w:after="0" w:line="240" w:lineRule="auto"/>
        <w:jc w:val="both"/>
        <w:rPr>
          <w:rFonts w:ascii="Times New Roman" w:eastAsia="Times New Roman" w:hAnsi="Times New Roman" w:cs="Times New Roman"/>
          <w:sz w:val="24"/>
          <w:szCs w:val="24"/>
          <w:lang w:eastAsia="en-GB"/>
        </w:rPr>
      </w:pPr>
    </w:p>
    <w:p w14:paraId="32D13961" w14:textId="77777777" w:rsidR="004F2E66" w:rsidRPr="00485D48" w:rsidRDefault="007B3705" w:rsidP="004F2E66">
      <w:pPr>
        <w:suppressAutoHyphens/>
        <w:spacing w:after="0" w:line="240" w:lineRule="auto"/>
        <w:rPr>
          <w:rFonts w:ascii="Times New Roman" w:eastAsia="Times New Roman" w:hAnsi="Times New Roman" w:cs="Times New Roman"/>
          <w:i/>
          <w:color w:val="808080"/>
          <w:szCs w:val="20"/>
          <w:lang w:eastAsia="en-GB"/>
        </w:rPr>
      </w:pPr>
      <w:r w:rsidRPr="00485D48">
        <w:rPr>
          <w:rFonts w:ascii="Times New Roman" w:eastAsia="Times New Roman" w:hAnsi="Times New Roman" w:cs="Times New Roman"/>
          <w:sz w:val="24"/>
          <w:szCs w:val="24"/>
          <w:lang w:eastAsia="en-GB"/>
        </w:rPr>
        <w:br/>
      </w:r>
      <w:r w:rsidR="004F2E66" w:rsidRPr="00485D48">
        <w:rPr>
          <w:rFonts w:ascii="Times New Roman" w:eastAsia="Times New Roman" w:hAnsi="Times New Roman" w:cs="Times New Roman"/>
          <w:i/>
          <w:color w:val="808080"/>
          <w:szCs w:val="20"/>
          <w:lang w:eastAsia="en-GB"/>
        </w:rPr>
        <w:t>Parakstīt ar drošu elektronisko parakstu, kas satur laika zīmogu</w:t>
      </w:r>
    </w:p>
    <w:p w14:paraId="4B57C138" w14:textId="1F931D1A" w:rsidR="007B3705" w:rsidRPr="00485D48" w:rsidRDefault="007B3705" w:rsidP="004F2E66">
      <w:pPr>
        <w:suppressAutoHyphens/>
        <w:spacing w:after="0" w:line="240" w:lineRule="auto"/>
        <w:jc w:val="both"/>
        <w:rPr>
          <w:rFonts w:ascii="Times New Roman" w:eastAsia="Times New Roman" w:hAnsi="Times New Roman" w:cs="Times New Roman"/>
          <w:bCs/>
          <w:i/>
          <w:color w:val="2F5496" w:themeColor="accent1" w:themeShade="BF"/>
          <w:kern w:val="36"/>
          <w:szCs w:val="48"/>
          <w:lang w:eastAsia="lv-LV"/>
        </w:rPr>
      </w:pPr>
      <w:r w:rsidRPr="00485D48">
        <w:rPr>
          <w:rFonts w:ascii="Times New Roman" w:eastAsia="Times New Roman" w:hAnsi="Times New Roman" w:cs="Times New Roman"/>
          <w:bCs/>
          <w:i/>
          <w:color w:val="2F5496" w:themeColor="accent1" w:themeShade="BF"/>
          <w:kern w:val="36"/>
          <w:szCs w:val="48"/>
          <w:lang w:eastAsia="lv-LV"/>
        </w:rPr>
        <w:t xml:space="preserve"> </w:t>
      </w:r>
    </w:p>
    <w:p w14:paraId="009C5E69" w14:textId="3C177A50" w:rsidR="007B3705" w:rsidRPr="00485D48" w:rsidRDefault="007B3705" w:rsidP="007B3705">
      <w:pPr>
        <w:rPr>
          <w:rFonts w:ascii="Times New Roman" w:eastAsia="Times New Roman" w:hAnsi="Times New Roman" w:cs="Times New Roman"/>
          <w:bCs/>
          <w:i/>
          <w:color w:val="2F5496" w:themeColor="accent1" w:themeShade="BF"/>
          <w:kern w:val="36"/>
          <w:szCs w:val="48"/>
          <w:lang w:eastAsia="lv-LV"/>
        </w:rPr>
      </w:pPr>
      <w:bookmarkStart w:id="0" w:name="_GoBack"/>
      <w:bookmarkEnd w:id="0"/>
    </w:p>
    <w:sectPr w:rsidR="007B3705" w:rsidRPr="00485D48" w:rsidSect="007B3705">
      <w:pgSz w:w="11906" w:h="16838"/>
      <w:pgMar w:top="81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EEE8A" w14:textId="77777777" w:rsidR="00143C21" w:rsidRDefault="00143C21" w:rsidP="00D174DE">
      <w:pPr>
        <w:spacing w:after="0" w:line="240" w:lineRule="auto"/>
      </w:pPr>
      <w:r>
        <w:separator/>
      </w:r>
    </w:p>
  </w:endnote>
  <w:endnote w:type="continuationSeparator" w:id="0">
    <w:p w14:paraId="63CCCD20" w14:textId="77777777" w:rsidR="00143C21" w:rsidRDefault="00143C21" w:rsidP="00D174DE">
      <w:pPr>
        <w:spacing w:after="0" w:line="240" w:lineRule="auto"/>
      </w:pPr>
      <w:r>
        <w:continuationSeparator/>
      </w:r>
    </w:p>
  </w:endnote>
  <w:endnote w:type="continuationNotice" w:id="1">
    <w:p w14:paraId="14A984AF" w14:textId="77777777" w:rsidR="00143C21" w:rsidRDefault="00143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ArialMT">
    <w:altName w:val="Arial"/>
    <w:charset w:val="0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DE894" w14:textId="77777777" w:rsidR="00143C21" w:rsidRDefault="00143C21" w:rsidP="00D174DE">
      <w:pPr>
        <w:spacing w:after="0" w:line="240" w:lineRule="auto"/>
      </w:pPr>
      <w:r>
        <w:separator/>
      </w:r>
    </w:p>
  </w:footnote>
  <w:footnote w:type="continuationSeparator" w:id="0">
    <w:p w14:paraId="3430EC73" w14:textId="77777777" w:rsidR="00143C21" w:rsidRDefault="00143C21" w:rsidP="00D174DE">
      <w:pPr>
        <w:spacing w:after="0" w:line="240" w:lineRule="auto"/>
      </w:pPr>
      <w:r>
        <w:continuationSeparator/>
      </w:r>
    </w:p>
  </w:footnote>
  <w:footnote w:type="continuationNotice" w:id="1">
    <w:p w14:paraId="1501382C" w14:textId="77777777" w:rsidR="00143C21" w:rsidRDefault="00143C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C56D8"/>
    <w:multiLevelType w:val="multilevel"/>
    <w:tmpl w:val="C2BE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928CE"/>
    <w:multiLevelType w:val="hybridMultilevel"/>
    <w:tmpl w:val="B29C8FCA"/>
    <w:lvl w:ilvl="0" w:tplc="E35279B4">
      <w:start w:val="1"/>
      <w:numFmt w:val="decimal"/>
      <w:lvlText w:val="%1."/>
      <w:lvlJc w:val="left"/>
      <w:pPr>
        <w:ind w:left="928"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2" w15:restartNumberingAfterBreak="0">
    <w:nsid w:val="1CC91347"/>
    <w:multiLevelType w:val="hybridMultilevel"/>
    <w:tmpl w:val="86ACEB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5656D1"/>
    <w:multiLevelType w:val="multilevel"/>
    <w:tmpl w:val="FC02A47C"/>
    <w:lvl w:ilvl="0">
      <w:start w:val="20"/>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bullet"/>
      <w:lvlText w:val=""/>
      <w:lvlJc w:val="left"/>
      <w:pPr>
        <w:ind w:left="2498" w:hanging="360"/>
      </w:pPr>
      <w:rPr>
        <w:rFonts w:ascii="Symbol" w:hAnsi="Symbol" w:hint="default"/>
      </w:rPr>
    </w:lvl>
    <w:lvl w:ilvl="3">
      <w:start w:val="1"/>
      <w:numFmt w:val="decimal"/>
      <w:lvlText w:val="%1.%2.%3.%4."/>
      <w:lvlJc w:val="left"/>
      <w:pPr>
        <w:ind w:left="862" w:hanging="720"/>
      </w:pPr>
      <w:rPr>
        <w:rFonts w:hint="default"/>
        <w:b w:val="0"/>
        <w:bCs w:val="0"/>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2EA24B86"/>
    <w:multiLevelType w:val="hybridMultilevel"/>
    <w:tmpl w:val="7F126D0C"/>
    <w:lvl w:ilvl="0" w:tplc="DA0A30C6">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9243B4"/>
    <w:multiLevelType w:val="hybridMultilevel"/>
    <w:tmpl w:val="34CE37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E73346"/>
    <w:multiLevelType w:val="multilevel"/>
    <w:tmpl w:val="611C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F4B97"/>
    <w:multiLevelType w:val="multilevel"/>
    <w:tmpl w:val="6AAA80B4"/>
    <w:lvl w:ilvl="0">
      <w:start w:val="19"/>
      <w:numFmt w:val="decimal"/>
      <w:lvlText w:val="%1."/>
      <w:lvlJc w:val="left"/>
      <w:pPr>
        <w:ind w:left="480" w:hanging="480"/>
      </w:pPr>
      <w:rPr>
        <w:rFonts w:hint="default"/>
        <w:i w:val="0"/>
      </w:rPr>
    </w:lvl>
    <w:lvl w:ilvl="1">
      <w:start w:val="1"/>
      <w:numFmt w:val="decimal"/>
      <w:lvlText w:val="%1.%2."/>
      <w:lvlJc w:val="left"/>
      <w:pPr>
        <w:ind w:left="2618" w:hanging="480"/>
      </w:pPr>
      <w:rPr>
        <w:rFonts w:hint="default"/>
        <w:i w:val="0"/>
      </w:rPr>
    </w:lvl>
    <w:lvl w:ilvl="2">
      <w:start w:val="1"/>
      <w:numFmt w:val="decimal"/>
      <w:lvlText w:val="%1.%2.%3."/>
      <w:lvlJc w:val="left"/>
      <w:pPr>
        <w:ind w:left="4996" w:hanging="720"/>
      </w:pPr>
      <w:rPr>
        <w:rFonts w:hint="default"/>
        <w:i w:val="0"/>
      </w:rPr>
    </w:lvl>
    <w:lvl w:ilvl="3">
      <w:start w:val="1"/>
      <w:numFmt w:val="decimal"/>
      <w:lvlText w:val="%1.%2.%3.%4."/>
      <w:lvlJc w:val="left"/>
      <w:pPr>
        <w:ind w:left="7134" w:hanging="720"/>
      </w:pPr>
      <w:rPr>
        <w:rFonts w:hint="default"/>
        <w:i w:val="0"/>
      </w:rPr>
    </w:lvl>
    <w:lvl w:ilvl="4">
      <w:start w:val="1"/>
      <w:numFmt w:val="decimal"/>
      <w:lvlText w:val="%1.%2.%3.%4.%5."/>
      <w:lvlJc w:val="left"/>
      <w:pPr>
        <w:ind w:left="9632" w:hanging="1080"/>
      </w:pPr>
      <w:rPr>
        <w:rFonts w:hint="default"/>
        <w:i w:val="0"/>
      </w:rPr>
    </w:lvl>
    <w:lvl w:ilvl="5">
      <w:start w:val="1"/>
      <w:numFmt w:val="decimal"/>
      <w:lvlText w:val="%1.%2.%3.%4.%5.%6."/>
      <w:lvlJc w:val="left"/>
      <w:pPr>
        <w:ind w:left="11770" w:hanging="1080"/>
      </w:pPr>
      <w:rPr>
        <w:rFonts w:hint="default"/>
        <w:i w:val="0"/>
      </w:rPr>
    </w:lvl>
    <w:lvl w:ilvl="6">
      <w:start w:val="1"/>
      <w:numFmt w:val="decimal"/>
      <w:lvlText w:val="%1.%2.%3.%4.%5.%6.%7."/>
      <w:lvlJc w:val="left"/>
      <w:pPr>
        <w:ind w:left="14268" w:hanging="1440"/>
      </w:pPr>
      <w:rPr>
        <w:rFonts w:hint="default"/>
        <w:i w:val="0"/>
      </w:rPr>
    </w:lvl>
    <w:lvl w:ilvl="7">
      <w:start w:val="1"/>
      <w:numFmt w:val="decimal"/>
      <w:lvlText w:val="%1.%2.%3.%4.%5.%6.%7.%8."/>
      <w:lvlJc w:val="left"/>
      <w:pPr>
        <w:ind w:left="16406" w:hanging="1440"/>
      </w:pPr>
      <w:rPr>
        <w:rFonts w:hint="default"/>
        <w:i w:val="0"/>
      </w:rPr>
    </w:lvl>
    <w:lvl w:ilvl="8">
      <w:start w:val="1"/>
      <w:numFmt w:val="decimal"/>
      <w:lvlText w:val="%1.%2.%3.%4.%5.%6.%7.%8.%9."/>
      <w:lvlJc w:val="left"/>
      <w:pPr>
        <w:ind w:left="18904" w:hanging="1800"/>
      </w:pPr>
      <w:rPr>
        <w:rFonts w:hint="default"/>
        <w:i w:val="0"/>
      </w:rPr>
    </w:lvl>
  </w:abstractNum>
  <w:abstractNum w:abstractNumId="8" w15:restartNumberingAfterBreak="0">
    <w:nsid w:val="3DA05BB4"/>
    <w:multiLevelType w:val="multilevel"/>
    <w:tmpl w:val="09D24052"/>
    <w:lvl w:ilvl="0">
      <w:start w:val="1"/>
      <w:numFmt w:val="decimal"/>
      <w:lvlText w:val="%1."/>
      <w:lvlJc w:val="left"/>
      <w:pPr>
        <w:tabs>
          <w:tab w:val="num" w:pos="426"/>
        </w:tabs>
        <w:ind w:left="426" w:hanging="360"/>
      </w:pPr>
      <w:rPr>
        <w:b w:val="0"/>
      </w:rPr>
    </w:lvl>
    <w:lvl w:ilvl="1">
      <w:start w:val="1"/>
      <w:numFmt w:val="decimal"/>
      <w:lvlText w:val="%2."/>
      <w:lvlJc w:val="left"/>
      <w:pPr>
        <w:tabs>
          <w:tab w:val="num" w:pos="786"/>
        </w:tabs>
        <w:ind w:left="786" w:hanging="360"/>
      </w:pPr>
    </w:lvl>
    <w:lvl w:ilvl="2">
      <w:start w:val="1"/>
      <w:numFmt w:val="decimal"/>
      <w:lvlText w:val="%3."/>
      <w:lvlJc w:val="left"/>
      <w:pPr>
        <w:tabs>
          <w:tab w:val="num" w:pos="1146"/>
        </w:tabs>
        <w:ind w:left="1146" w:hanging="360"/>
      </w:pPr>
    </w:lvl>
    <w:lvl w:ilvl="3">
      <w:start w:val="1"/>
      <w:numFmt w:val="decimal"/>
      <w:lvlText w:val="%4."/>
      <w:lvlJc w:val="left"/>
      <w:pPr>
        <w:tabs>
          <w:tab w:val="num" w:pos="1506"/>
        </w:tabs>
        <w:ind w:left="1506" w:hanging="360"/>
      </w:pPr>
    </w:lvl>
    <w:lvl w:ilvl="4">
      <w:start w:val="1"/>
      <w:numFmt w:val="decimal"/>
      <w:lvlText w:val="%5."/>
      <w:lvlJc w:val="left"/>
      <w:pPr>
        <w:tabs>
          <w:tab w:val="num" w:pos="1866"/>
        </w:tabs>
        <w:ind w:left="1866" w:hanging="360"/>
      </w:pPr>
    </w:lvl>
    <w:lvl w:ilvl="5">
      <w:start w:val="1"/>
      <w:numFmt w:val="decimal"/>
      <w:lvlText w:val="%6."/>
      <w:lvlJc w:val="left"/>
      <w:pPr>
        <w:tabs>
          <w:tab w:val="num" w:pos="2226"/>
        </w:tabs>
        <w:ind w:left="2226" w:hanging="360"/>
      </w:pPr>
    </w:lvl>
    <w:lvl w:ilvl="6">
      <w:start w:val="1"/>
      <w:numFmt w:val="decimal"/>
      <w:lvlText w:val="%7."/>
      <w:lvlJc w:val="left"/>
      <w:pPr>
        <w:tabs>
          <w:tab w:val="num" w:pos="2586"/>
        </w:tabs>
        <w:ind w:left="2586" w:hanging="360"/>
      </w:pPr>
    </w:lvl>
    <w:lvl w:ilvl="7">
      <w:start w:val="1"/>
      <w:numFmt w:val="decimal"/>
      <w:lvlText w:val="%8."/>
      <w:lvlJc w:val="left"/>
      <w:pPr>
        <w:tabs>
          <w:tab w:val="num" w:pos="2946"/>
        </w:tabs>
        <w:ind w:left="2946" w:hanging="360"/>
      </w:pPr>
    </w:lvl>
    <w:lvl w:ilvl="8">
      <w:start w:val="1"/>
      <w:numFmt w:val="decimal"/>
      <w:lvlText w:val="%9."/>
      <w:lvlJc w:val="left"/>
      <w:pPr>
        <w:tabs>
          <w:tab w:val="num" w:pos="3306"/>
        </w:tabs>
        <w:ind w:left="3306" w:hanging="360"/>
      </w:pPr>
    </w:lvl>
  </w:abstractNum>
  <w:abstractNum w:abstractNumId="9" w15:restartNumberingAfterBreak="0">
    <w:nsid w:val="400D04AF"/>
    <w:multiLevelType w:val="hybridMultilevel"/>
    <w:tmpl w:val="C264FE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7718F1"/>
    <w:multiLevelType w:val="hybridMultilevel"/>
    <w:tmpl w:val="3126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EE5327"/>
    <w:multiLevelType w:val="multilevel"/>
    <w:tmpl w:val="9AE005EA"/>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48DE2130"/>
    <w:multiLevelType w:val="hybridMultilevel"/>
    <w:tmpl w:val="7A6CF6AC"/>
    <w:lvl w:ilvl="0" w:tplc="04260001">
      <w:start w:val="1"/>
      <w:numFmt w:val="bullet"/>
      <w:lvlText w:val=""/>
      <w:lvlJc w:val="left"/>
      <w:pPr>
        <w:ind w:left="720" w:hanging="360"/>
      </w:pPr>
      <w:rPr>
        <w:rFonts w:ascii="Symbol" w:hAnsi="Symbol" w:hint="default"/>
      </w:rPr>
    </w:lvl>
    <w:lvl w:ilvl="1" w:tplc="BB788D32">
      <w:start w:val="11"/>
      <w:numFmt w:val="bullet"/>
      <w:lvlText w:val="-"/>
      <w:lvlJc w:val="left"/>
      <w:pPr>
        <w:ind w:left="1440" w:hanging="360"/>
      </w:pPr>
      <w:rPr>
        <w:rFonts w:ascii="Times New Roman" w:eastAsiaTheme="minorHAnsi"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D8114C7"/>
    <w:multiLevelType w:val="multilevel"/>
    <w:tmpl w:val="8432E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C05669"/>
    <w:multiLevelType w:val="hybridMultilevel"/>
    <w:tmpl w:val="8BFE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424C0"/>
    <w:multiLevelType w:val="multilevel"/>
    <w:tmpl w:val="FC02A47C"/>
    <w:lvl w:ilvl="0">
      <w:start w:val="20"/>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bullet"/>
      <w:lvlText w:val=""/>
      <w:lvlJc w:val="left"/>
      <w:pPr>
        <w:ind w:left="2498" w:hanging="360"/>
      </w:pPr>
      <w:rPr>
        <w:rFonts w:ascii="Symbol" w:hAnsi="Symbol" w:hint="default"/>
      </w:rPr>
    </w:lvl>
    <w:lvl w:ilvl="3">
      <w:start w:val="1"/>
      <w:numFmt w:val="decimal"/>
      <w:lvlText w:val="%1.%2.%3.%4."/>
      <w:lvlJc w:val="left"/>
      <w:pPr>
        <w:ind w:left="3927" w:hanging="720"/>
      </w:pPr>
      <w:rPr>
        <w:rFonts w:hint="default"/>
        <w:b w:val="0"/>
        <w:bCs w:val="0"/>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5413237F"/>
    <w:multiLevelType w:val="hybridMultilevel"/>
    <w:tmpl w:val="1076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AD758F"/>
    <w:multiLevelType w:val="hybridMultilevel"/>
    <w:tmpl w:val="A10E0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1055336"/>
    <w:multiLevelType w:val="hybridMultilevel"/>
    <w:tmpl w:val="1BCA538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5759DE"/>
    <w:multiLevelType w:val="multilevel"/>
    <w:tmpl w:val="FC02A47C"/>
    <w:lvl w:ilvl="0">
      <w:start w:val="20"/>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bullet"/>
      <w:lvlText w:val=""/>
      <w:lvlJc w:val="left"/>
      <w:pPr>
        <w:ind w:left="2498" w:hanging="360"/>
      </w:pPr>
      <w:rPr>
        <w:rFonts w:ascii="Symbol" w:hAnsi="Symbol" w:hint="default"/>
      </w:rPr>
    </w:lvl>
    <w:lvl w:ilvl="3">
      <w:start w:val="1"/>
      <w:numFmt w:val="decimal"/>
      <w:lvlText w:val="%1.%2.%3.%4."/>
      <w:lvlJc w:val="left"/>
      <w:pPr>
        <w:ind w:left="3927" w:hanging="720"/>
      </w:pPr>
      <w:rPr>
        <w:rFonts w:hint="default"/>
        <w:b w:val="0"/>
        <w:bCs w:val="0"/>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764E6233"/>
    <w:multiLevelType w:val="multilevel"/>
    <w:tmpl w:val="291A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C55DFC"/>
    <w:multiLevelType w:val="multilevel"/>
    <w:tmpl w:val="C142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222120"/>
    <w:multiLevelType w:val="hybridMultilevel"/>
    <w:tmpl w:val="03FA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20"/>
  </w:num>
  <w:num w:numId="4">
    <w:abstractNumId w:val="6"/>
  </w:num>
  <w:num w:numId="5">
    <w:abstractNumId w:val="0"/>
  </w:num>
  <w:num w:numId="6">
    <w:abstractNumId w:val="9"/>
  </w:num>
  <w:num w:numId="7">
    <w:abstractNumId w:val="5"/>
  </w:num>
  <w:num w:numId="8">
    <w:abstractNumId w:val="1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4"/>
  </w:num>
  <w:num w:numId="12">
    <w:abstractNumId w:val="17"/>
  </w:num>
  <w:num w:numId="13">
    <w:abstractNumId w:val="2"/>
  </w:num>
  <w:num w:numId="14">
    <w:abstractNumId w:val="10"/>
  </w:num>
  <w:num w:numId="15">
    <w:abstractNumId w:val="22"/>
  </w:num>
  <w:num w:numId="16">
    <w:abstractNumId w:val="7"/>
  </w:num>
  <w:num w:numId="17">
    <w:abstractNumId w:val="19"/>
  </w:num>
  <w:num w:numId="18">
    <w:abstractNumId w:val="15"/>
  </w:num>
  <w:num w:numId="19">
    <w:abstractNumId w:val="3"/>
  </w:num>
  <w:num w:numId="20">
    <w:abstractNumId w:val="4"/>
  </w:num>
  <w:num w:numId="21">
    <w:abstractNumId w:val="11"/>
  </w:num>
  <w:num w:numId="22">
    <w:abstractNumId w:val="8"/>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705"/>
    <w:rsid w:val="000156E9"/>
    <w:rsid w:val="000210F1"/>
    <w:rsid w:val="00031681"/>
    <w:rsid w:val="00037C42"/>
    <w:rsid w:val="000466E0"/>
    <w:rsid w:val="000733F9"/>
    <w:rsid w:val="000E27A1"/>
    <w:rsid w:val="00143C21"/>
    <w:rsid w:val="001515BD"/>
    <w:rsid w:val="00180BF5"/>
    <w:rsid w:val="001A3A6E"/>
    <w:rsid w:val="001C72C0"/>
    <w:rsid w:val="0023530C"/>
    <w:rsid w:val="00235672"/>
    <w:rsid w:val="00262F41"/>
    <w:rsid w:val="00264E63"/>
    <w:rsid w:val="00266D1D"/>
    <w:rsid w:val="002733D1"/>
    <w:rsid w:val="002D51CF"/>
    <w:rsid w:val="00365115"/>
    <w:rsid w:val="003B4CAD"/>
    <w:rsid w:val="00403797"/>
    <w:rsid w:val="004747BD"/>
    <w:rsid w:val="00485D48"/>
    <w:rsid w:val="004A1D79"/>
    <w:rsid w:val="004D4E7C"/>
    <w:rsid w:val="004F2E66"/>
    <w:rsid w:val="004F7A2B"/>
    <w:rsid w:val="005B6A69"/>
    <w:rsid w:val="005D33EE"/>
    <w:rsid w:val="00640876"/>
    <w:rsid w:val="006A4D80"/>
    <w:rsid w:val="006A61D2"/>
    <w:rsid w:val="006F7718"/>
    <w:rsid w:val="00720228"/>
    <w:rsid w:val="00774544"/>
    <w:rsid w:val="00775834"/>
    <w:rsid w:val="007B2038"/>
    <w:rsid w:val="007B3705"/>
    <w:rsid w:val="0084655B"/>
    <w:rsid w:val="008768CE"/>
    <w:rsid w:val="009112AA"/>
    <w:rsid w:val="00955709"/>
    <w:rsid w:val="009C492A"/>
    <w:rsid w:val="00A40FB6"/>
    <w:rsid w:val="00A502EB"/>
    <w:rsid w:val="00A95676"/>
    <w:rsid w:val="00AC2588"/>
    <w:rsid w:val="00AF3B66"/>
    <w:rsid w:val="00BB5A69"/>
    <w:rsid w:val="00BC38BA"/>
    <w:rsid w:val="00BC636E"/>
    <w:rsid w:val="00BE2503"/>
    <w:rsid w:val="00C10F11"/>
    <w:rsid w:val="00CA75BB"/>
    <w:rsid w:val="00CB2A0D"/>
    <w:rsid w:val="00CF1DCF"/>
    <w:rsid w:val="00D123E1"/>
    <w:rsid w:val="00D174DE"/>
    <w:rsid w:val="00D55B23"/>
    <w:rsid w:val="00D62A22"/>
    <w:rsid w:val="00DC6929"/>
    <w:rsid w:val="00DD57C1"/>
    <w:rsid w:val="00EC2A56"/>
    <w:rsid w:val="00EE5760"/>
    <w:rsid w:val="00F13804"/>
    <w:rsid w:val="00F74393"/>
    <w:rsid w:val="00F81BB9"/>
    <w:rsid w:val="00FB2F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622EE"/>
  <w15:chartTrackingRefBased/>
  <w15:docId w15:val="{2E67D9D3-F719-409D-B0E7-FF06AE50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705"/>
    <w:rPr>
      <w:kern w:val="0"/>
      <w14:ligatures w14:val="none"/>
    </w:rPr>
  </w:style>
  <w:style w:type="paragraph" w:styleId="Heading1">
    <w:name w:val="heading 1"/>
    <w:basedOn w:val="Normal"/>
    <w:next w:val="Normal"/>
    <w:link w:val="Heading1Char"/>
    <w:uiPriority w:val="9"/>
    <w:qFormat/>
    <w:rsid w:val="007B37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37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37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37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37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3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7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37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37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37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37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3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705"/>
    <w:rPr>
      <w:rFonts w:eastAsiaTheme="majorEastAsia" w:cstheme="majorBidi"/>
      <w:color w:val="272727" w:themeColor="text1" w:themeTint="D8"/>
    </w:rPr>
  </w:style>
  <w:style w:type="paragraph" w:styleId="Title">
    <w:name w:val="Title"/>
    <w:basedOn w:val="Normal"/>
    <w:next w:val="Normal"/>
    <w:link w:val="TitleChar"/>
    <w:uiPriority w:val="10"/>
    <w:qFormat/>
    <w:rsid w:val="007B3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705"/>
    <w:pPr>
      <w:spacing w:before="160"/>
      <w:jc w:val="center"/>
    </w:pPr>
    <w:rPr>
      <w:i/>
      <w:iCs/>
      <w:color w:val="404040" w:themeColor="text1" w:themeTint="BF"/>
    </w:rPr>
  </w:style>
  <w:style w:type="character" w:customStyle="1" w:styleId="QuoteChar">
    <w:name w:val="Quote Char"/>
    <w:basedOn w:val="DefaultParagraphFont"/>
    <w:link w:val="Quote"/>
    <w:uiPriority w:val="29"/>
    <w:rsid w:val="007B3705"/>
    <w:rPr>
      <w:i/>
      <w:iCs/>
      <w:color w:val="404040" w:themeColor="text1" w:themeTint="BF"/>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7B3705"/>
    <w:pPr>
      <w:ind w:left="720"/>
      <w:contextualSpacing/>
    </w:pPr>
  </w:style>
  <w:style w:type="character" w:styleId="IntenseEmphasis">
    <w:name w:val="Intense Emphasis"/>
    <w:basedOn w:val="DefaultParagraphFont"/>
    <w:uiPriority w:val="21"/>
    <w:qFormat/>
    <w:rsid w:val="007B3705"/>
    <w:rPr>
      <w:i/>
      <w:iCs/>
      <w:color w:val="2F5496" w:themeColor="accent1" w:themeShade="BF"/>
    </w:rPr>
  </w:style>
  <w:style w:type="paragraph" w:styleId="IntenseQuote">
    <w:name w:val="Intense Quote"/>
    <w:basedOn w:val="Normal"/>
    <w:next w:val="Normal"/>
    <w:link w:val="IntenseQuoteChar"/>
    <w:uiPriority w:val="30"/>
    <w:qFormat/>
    <w:rsid w:val="007B37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3705"/>
    <w:rPr>
      <w:i/>
      <w:iCs/>
      <w:color w:val="2F5496" w:themeColor="accent1" w:themeShade="BF"/>
    </w:rPr>
  </w:style>
  <w:style w:type="character" w:styleId="IntenseReference">
    <w:name w:val="Intense Reference"/>
    <w:basedOn w:val="DefaultParagraphFont"/>
    <w:uiPriority w:val="32"/>
    <w:qFormat/>
    <w:rsid w:val="007B3705"/>
    <w:rPr>
      <w:b/>
      <w:bCs/>
      <w:smallCaps/>
      <w:color w:val="2F5496" w:themeColor="accent1" w:themeShade="BF"/>
      <w:spacing w:val="5"/>
    </w:rPr>
  </w:style>
  <w:style w:type="character" w:styleId="Hyperlink">
    <w:name w:val="Hyperlink"/>
    <w:basedOn w:val="DefaultParagraphFont"/>
    <w:uiPriority w:val="99"/>
    <w:unhideWhenUsed/>
    <w:rsid w:val="007B3705"/>
    <w:rPr>
      <w:color w:val="0563C1" w:themeColor="hyperlink"/>
      <w:u w:val="single"/>
    </w:rPr>
  </w:style>
  <w:style w:type="paragraph" w:styleId="NormalWeb">
    <w:name w:val="Normal (Web)"/>
    <w:basedOn w:val="Normal"/>
    <w:uiPriority w:val="99"/>
    <w:semiHidden/>
    <w:unhideWhenUsed/>
    <w:rsid w:val="007B37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rsid w:val="007B3705"/>
    <w:rPr>
      <w:sz w:val="16"/>
      <w:szCs w:val="16"/>
    </w:rPr>
  </w:style>
  <w:style w:type="paragraph" w:styleId="BodyTextIndent">
    <w:name w:val="Body Text Indent"/>
    <w:basedOn w:val="Normal"/>
    <w:link w:val="BodyTextIndentChar"/>
    <w:rsid w:val="007B3705"/>
    <w:pPr>
      <w:suppressAutoHyphens/>
      <w:spacing w:after="0" w:line="240" w:lineRule="auto"/>
      <w:ind w:firstLine="750"/>
      <w:jc w:val="both"/>
    </w:pPr>
    <w:rPr>
      <w:rFonts w:ascii="Times New Roman" w:eastAsia="Times New Roman" w:hAnsi="Times New Roman" w:cs="Times New Roman"/>
      <w:i/>
      <w:iCs/>
      <w:sz w:val="24"/>
      <w:szCs w:val="24"/>
      <w:lang w:eastAsia="zh-CN"/>
    </w:rPr>
  </w:style>
  <w:style w:type="character" w:customStyle="1" w:styleId="BodyTextIndentChar">
    <w:name w:val="Body Text Indent Char"/>
    <w:basedOn w:val="DefaultParagraphFont"/>
    <w:link w:val="BodyTextIndent"/>
    <w:rsid w:val="007B3705"/>
    <w:rPr>
      <w:rFonts w:ascii="Times New Roman" w:eastAsia="Times New Roman" w:hAnsi="Times New Roman" w:cs="Times New Roman"/>
      <w:i/>
      <w:iCs/>
      <w:kern w:val="0"/>
      <w:sz w:val="24"/>
      <w:szCs w:val="24"/>
      <w:lang w:eastAsia="zh-CN"/>
      <w14:ligatures w14:val="none"/>
    </w:rPr>
  </w:style>
  <w:style w:type="paragraph" w:styleId="CommentText">
    <w:name w:val="annotation text"/>
    <w:basedOn w:val="Normal"/>
    <w:link w:val="CommentTextChar"/>
    <w:uiPriority w:val="99"/>
    <w:rsid w:val="007B3705"/>
    <w:pPr>
      <w:suppressAutoHyphens/>
      <w:spacing w:after="0" w:line="240" w:lineRule="auto"/>
    </w:pPr>
    <w:rPr>
      <w:rFonts w:ascii="Helvetica" w:eastAsia="Times New Roman" w:hAnsi="Helvetica" w:cs="Helvetica"/>
      <w:sz w:val="20"/>
      <w:szCs w:val="20"/>
      <w:lang w:val="en-US" w:eastAsia="zh-CN"/>
    </w:rPr>
  </w:style>
  <w:style w:type="character" w:customStyle="1" w:styleId="CommentTextChar">
    <w:name w:val="Comment Text Char"/>
    <w:basedOn w:val="DefaultParagraphFont"/>
    <w:link w:val="CommentText"/>
    <w:uiPriority w:val="99"/>
    <w:rsid w:val="007B3705"/>
    <w:rPr>
      <w:rFonts w:ascii="Helvetica" w:eastAsia="Times New Roman" w:hAnsi="Helvetica" w:cs="Helvetica"/>
      <w:kern w:val="0"/>
      <w:sz w:val="20"/>
      <w:szCs w:val="20"/>
      <w:lang w:val="en-US" w:eastAsia="zh-CN"/>
      <w14:ligatures w14:val="none"/>
    </w:rPr>
  </w:style>
  <w:style w:type="character" w:customStyle="1" w:styleId="FootnoteCharacters">
    <w:name w:val="Footnote Characters"/>
    <w:rsid w:val="00D174DE"/>
    <w:rPr>
      <w:vertAlign w:val="superscript"/>
    </w:rPr>
  </w:style>
  <w:style w:type="paragraph" w:styleId="FootnoteText">
    <w:name w:val="footnote text"/>
    <w:basedOn w:val="Normal"/>
    <w:link w:val="FootnoteTextChar"/>
    <w:rsid w:val="00D174DE"/>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basedOn w:val="DefaultParagraphFont"/>
    <w:link w:val="FootnoteText"/>
    <w:rsid w:val="00D174DE"/>
    <w:rPr>
      <w:rFonts w:ascii="Calibri" w:eastAsia="Calibri" w:hAnsi="Calibri" w:cs="Times New Roman"/>
      <w:kern w:val="0"/>
      <w:sz w:val="20"/>
      <w:szCs w:val="20"/>
      <w:lang w:eastAsia="zh-CN"/>
      <w14:ligatures w14:val="none"/>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D174DE"/>
    <w:rPr>
      <w:kern w:val="0"/>
      <w14:ligatures w14:val="none"/>
    </w:rPr>
  </w:style>
  <w:style w:type="character" w:customStyle="1" w:styleId="txtspecial">
    <w:name w:val="txt_special"/>
    <w:basedOn w:val="DefaultParagraphFont"/>
    <w:rsid w:val="004F2E66"/>
  </w:style>
  <w:style w:type="paragraph" w:styleId="CommentSubject">
    <w:name w:val="annotation subject"/>
    <w:basedOn w:val="CommentText"/>
    <w:next w:val="CommentText"/>
    <w:link w:val="CommentSubjectChar"/>
    <w:uiPriority w:val="99"/>
    <w:semiHidden/>
    <w:unhideWhenUsed/>
    <w:rsid w:val="004F2E66"/>
    <w:pPr>
      <w:suppressAutoHyphens w:val="0"/>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F2E66"/>
    <w:rPr>
      <w:rFonts w:ascii="Helvetica" w:eastAsia="Times New Roman" w:hAnsi="Helvetica" w:cs="Helvetica"/>
      <w:b/>
      <w:bCs/>
      <w:kern w:val="0"/>
      <w:sz w:val="20"/>
      <w:szCs w:val="20"/>
      <w:lang w:val="en-US" w:eastAsia="zh-CN"/>
      <w14:ligatures w14:val="none"/>
    </w:rPr>
  </w:style>
  <w:style w:type="paragraph" w:customStyle="1" w:styleId="ECVBusinessSectorRow">
    <w:name w:val="_ECV_BusinessSectorRow"/>
    <w:basedOn w:val="Normal"/>
    <w:rsid w:val="00720228"/>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 w:type="paragraph" w:styleId="Header">
    <w:name w:val="header"/>
    <w:basedOn w:val="Normal"/>
    <w:link w:val="HeaderChar"/>
    <w:uiPriority w:val="99"/>
    <w:unhideWhenUsed/>
    <w:rsid w:val="007202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720228"/>
    <w:rPr>
      <w:kern w:val="0"/>
      <w14:ligatures w14:val="none"/>
    </w:rPr>
  </w:style>
  <w:style w:type="paragraph" w:styleId="Footer">
    <w:name w:val="footer"/>
    <w:basedOn w:val="Normal"/>
    <w:link w:val="FooterChar"/>
    <w:uiPriority w:val="99"/>
    <w:unhideWhenUsed/>
    <w:rsid w:val="007202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0228"/>
    <w:rPr>
      <w:kern w:val="0"/>
      <w14:ligatures w14:val="none"/>
    </w:rPr>
  </w:style>
  <w:style w:type="table" w:styleId="TableGrid">
    <w:name w:val="Table Grid"/>
    <w:basedOn w:val="TableNormal"/>
    <w:uiPriority w:val="39"/>
    <w:rsid w:val="005B6A69"/>
    <w:pPr>
      <w:spacing w:after="0" w:line="240" w:lineRule="auto"/>
    </w:pPr>
    <w:rPr>
      <w:rFonts w:ascii="Times New Roman" w:eastAsia="Times New Roman"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VSubSectionHeading">
    <w:name w:val="_ECV_SubSectionHeading"/>
    <w:basedOn w:val="Normal"/>
    <w:rsid w:val="001515BD"/>
    <w:pPr>
      <w:widowControl w:val="0"/>
      <w:suppressLineNumbers/>
      <w:suppressAutoHyphens/>
      <w:spacing w:after="0" w:line="100" w:lineRule="atLeast"/>
    </w:pPr>
    <w:rPr>
      <w:rFonts w:ascii="Arial" w:eastAsia="SimSun" w:hAnsi="Arial" w:cs="Mangal"/>
      <w:color w:val="0E4194"/>
      <w:spacing w:val="-6"/>
      <w:kern w:val="1"/>
      <w:szCs w:val="24"/>
      <w:lang w:val="en-GB" w:eastAsia="zh-CN" w:bidi="hi-IN"/>
    </w:rPr>
  </w:style>
  <w:style w:type="paragraph" w:customStyle="1" w:styleId="ECVOrganisationDetails">
    <w:name w:val="_ECV_OrganisationDetails"/>
    <w:basedOn w:val="Normal"/>
    <w:rsid w:val="001515BD"/>
    <w:pPr>
      <w:widowControl w:val="0"/>
      <w:suppressLineNumbers/>
      <w:suppressAutoHyphens/>
      <w:autoSpaceDE w:val="0"/>
      <w:spacing w:before="57" w:after="85" w:line="100" w:lineRule="atLeast"/>
    </w:pPr>
    <w:rPr>
      <w:rFonts w:ascii="Arial" w:eastAsia="ArialMT" w:hAnsi="Arial" w:cs="ArialMT"/>
      <w:color w:val="3F3A38"/>
      <w:spacing w:val="-6"/>
      <w:kern w:val="1"/>
      <w:sz w:val="18"/>
      <w:szCs w:val="18"/>
      <w:lang w:val="en-GB" w:eastAsia="zh-CN" w:bidi="hi-IN"/>
    </w:rPr>
  </w:style>
  <w:style w:type="paragraph" w:customStyle="1" w:styleId="ECVSectionBullet">
    <w:name w:val="_ECV_SectionBullet"/>
    <w:basedOn w:val="Normal"/>
    <w:rsid w:val="001515BD"/>
    <w:pPr>
      <w:widowControl w:val="0"/>
      <w:suppressLineNumbers/>
      <w:suppressAutoHyphens/>
      <w:autoSpaceDE w:val="0"/>
      <w:spacing w:after="0" w:line="100" w:lineRule="atLeast"/>
    </w:pPr>
    <w:rPr>
      <w:rFonts w:ascii="Arial" w:eastAsia="SimSun" w:hAnsi="Arial" w:cs="Mangal"/>
      <w:color w:val="3F3A38"/>
      <w:spacing w:val="-6"/>
      <w:kern w:val="1"/>
      <w:sz w:val="18"/>
      <w:szCs w:val="24"/>
      <w:lang w:val="en-GB" w:eastAsia="zh-CN" w:bidi="hi-IN"/>
    </w:rPr>
  </w:style>
  <w:style w:type="paragraph" w:customStyle="1" w:styleId="ECVDate">
    <w:name w:val="_ECV_Date"/>
    <w:basedOn w:val="Normal"/>
    <w:rsid w:val="001515BD"/>
    <w:pPr>
      <w:widowControl w:val="0"/>
      <w:suppressLineNumbers/>
      <w:suppressAutoHyphens/>
      <w:spacing w:before="28" w:after="0" w:line="100" w:lineRule="atLeast"/>
      <w:ind w:right="283"/>
      <w:jc w:val="right"/>
      <w:textAlignment w:val="top"/>
    </w:pPr>
    <w:rPr>
      <w:rFonts w:ascii="Arial" w:eastAsia="SimSun" w:hAnsi="Arial" w:cs="Mangal"/>
      <w:color w:val="0E4194"/>
      <w:spacing w:val="-6"/>
      <w:kern w:val="1"/>
      <w:sz w:val="18"/>
      <w:szCs w:val="24"/>
      <w:lang w:val="en-GB" w:eastAsia="zh-CN" w:bidi="hi-IN"/>
    </w:rPr>
  </w:style>
  <w:style w:type="paragraph" w:customStyle="1" w:styleId="ECVComments">
    <w:name w:val="_ECV_Comments"/>
    <w:basedOn w:val="Normal"/>
    <w:rsid w:val="001515BD"/>
    <w:pPr>
      <w:widowControl w:val="0"/>
      <w:suppressAutoHyphens/>
      <w:spacing w:after="0" w:line="100" w:lineRule="atLeast"/>
      <w:jc w:val="center"/>
    </w:pPr>
    <w:rPr>
      <w:rFonts w:ascii="Arial" w:eastAsia="SimSun" w:hAnsi="Arial" w:cs="Mangal"/>
      <w:color w:val="FF0000"/>
      <w:spacing w:val="-6"/>
      <w:kern w:val="1"/>
      <w:sz w:val="16"/>
      <w:szCs w:val="24"/>
      <w:lang w:val="en-GB" w:eastAsia="zh-CN" w:bidi="hi-IN"/>
    </w:rPr>
  </w:style>
  <w:style w:type="paragraph" w:customStyle="1" w:styleId="Default">
    <w:name w:val="Default"/>
    <w:rsid w:val="00BB5A6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doc.php?id=6191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41058-par-valsts-noslepumu" TargetMode="External"/><Relationship Id="rId5" Type="http://schemas.openxmlformats.org/officeDocument/2006/relationships/styles" Target="styles.xml"/><Relationship Id="rId10" Type="http://schemas.openxmlformats.org/officeDocument/2006/relationships/hyperlink" Target="https://likumi.lv/ta/id/269907-publiskas-personas-kapitala-dalu-un-kapitalsabiedribu-parvaldibas-lik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3150D393593F45BCC75D3167C9E368" ma:contentTypeVersion="18" ma:contentTypeDescription="Create a new document." ma:contentTypeScope="" ma:versionID="eb4ac7e7da10ec60bd5b1cbdef18ca4a">
  <xsd:schema xmlns:xsd="http://www.w3.org/2001/XMLSchema" xmlns:xs="http://www.w3.org/2001/XMLSchema" xmlns:p="http://schemas.microsoft.com/office/2006/metadata/properties" xmlns:ns2="2a6c46b7-9a9d-4271-9470-93b948ccf2bb" xmlns:ns3="e36a346e-bad2-4e82-b28a-10fbd62d83a0" xmlns:ns4="92307a4f-359c-4be5-aca6-ec1334d786e9" targetNamespace="http://schemas.microsoft.com/office/2006/metadata/properties" ma:root="true" ma:fieldsID="a3c4dc7a0fd0bf3d096dfab9cf8ac377" ns2:_="" ns3:_="" ns4:_="">
    <xsd:import namespace="2a6c46b7-9a9d-4271-9470-93b948ccf2bb"/>
    <xsd:import namespace="e36a346e-bad2-4e82-b28a-10fbd62d83a0"/>
    <xsd:import namespace="92307a4f-359c-4be5-aca6-ec1334d786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6b7-9a9d-4271-9470-93b948cc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d3b465-9d95-4e07-994d-71df2f2b30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6a346e-bad2-4e82-b28a-10fbd62d8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307a4f-359c-4be5-aca6-ec1334d786e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80f72fa-7116-4d4f-8727-311ff23ca781}" ma:internalName="TaxCatchAll" ma:showField="CatchAllData" ma:web="92307a4f-359c-4be5-aca6-ec1334d78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AEC38-FE09-40CE-94F2-87CE16061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6b7-9a9d-4271-9470-93b948ccf2bb"/>
    <ds:schemaRef ds:uri="e36a346e-bad2-4e82-b28a-10fbd62d83a0"/>
    <ds:schemaRef ds:uri="92307a4f-359c-4be5-aca6-ec1334d78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981AA4-36C5-4F09-8ED2-A148A3DBE687}">
  <ds:schemaRefs>
    <ds:schemaRef ds:uri="http://schemas.microsoft.com/sharepoint/v3/contenttype/forms"/>
  </ds:schemaRefs>
</ds:datastoreItem>
</file>

<file path=customXml/itemProps3.xml><?xml version="1.0" encoding="utf-8"?>
<ds:datastoreItem xmlns:ds="http://schemas.openxmlformats.org/officeDocument/2006/customXml" ds:itemID="{A60BF9FB-49F7-498F-A7D8-F8CD3B0F9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1425</Words>
  <Characters>813</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Ilze Muceniece</cp:lastModifiedBy>
  <cp:revision>8</cp:revision>
  <dcterms:created xsi:type="dcterms:W3CDTF">2024-08-26T12:11:00Z</dcterms:created>
  <dcterms:modified xsi:type="dcterms:W3CDTF">2024-08-27T11:12:00Z</dcterms:modified>
</cp:coreProperties>
</file>