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CEDB" w14:textId="64E8D4E1" w:rsidR="00901067" w:rsidRPr="00472A12" w:rsidRDefault="004F533C" w:rsidP="004F533C">
      <w:pPr>
        <w:ind w:left="5387" w:right="-47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2A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5.</w:t>
      </w:r>
      <w:proofErr w:type="gramStart"/>
      <w:r w:rsidR="00870D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A05272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472A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pielikums</w:t>
      </w:r>
      <w:proofErr w:type="gram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"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Nominācijas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komisijas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Nolikumam par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kandidātu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atlasi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uz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valsts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sabiedrības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ar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ierobežotu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72A12">
        <w:rPr>
          <w:rFonts w:ascii="Times New Roman" w:hAnsi="Times New Roman" w:cs="Times New Roman"/>
          <w:i/>
          <w:iCs/>
          <w:sz w:val="20"/>
          <w:szCs w:val="20"/>
        </w:rPr>
        <w:t>atbildību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“Autotransporta direkcija” </w:t>
      </w:r>
      <w:proofErr w:type="spellStart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valdes</w:t>
      </w:r>
      <w:proofErr w:type="spellEnd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priekšsēdētāja</w:t>
      </w:r>
      <w:proofErr w:type="spellEnd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proofErr w:type="spellStart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valdes</w:t>
      </w:r>
      <w:proofErr w:type="spellEnd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locekļa</w:t>
      </w:r>
      <w:proofErr w:type="spellEnd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amatiem</w:t>
      </w:r>
      <w:proofErr w:type="spellEnd"/>
      <w:r w:rsidRPr="00472A12">
        <w:rPr>
          <w:rFonts w:ascii="Times New Roman" w:hAnsi="Times New Roman" w:cs="Times New Roman"/>
          <w:i/>
          <w:iCs/>
          <w:sz w:val="20"/>
          <w:szCs w:val="20"/>
        </w:rPr>
        <w:t>."</w:t>
      </w:r>
    </w:p>
    <w:p w14:paraId="1FFC5C0F" w14:textId="77777777" w:rsidR="004F533C" w:rsidRPr="004F533C" w:rsidRDefault="004F533C" w:rsidP="004F533C">
      <w:pPr>
        <w:spacing w:line="315" w:lineRule="atLeast"/>
        <w:ind w:left="5387" w:right="-4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6A461173" w:rsidR="00AB1A05" w:rsidRDefault="001D34A9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aldes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70D2B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priekšsēdētāja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amata </w:t>
      </w:r>
      <w:r w:rsidR="007F2EBA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pretendenta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4F7B979B" w:rsidR="00C253A6" w:rsidRPr="00B87636" w:rsidRDefault="00DC2E7F" w:rsidP="00DF185B">
      <w:pPr>
        <w:tabs>
          <w:tab w:val="left" w:pos="709"/>
        </w:tabs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proofErr w:type="spellStart"/>
      <w:r w:rsidR="00870D2B">
        <w:rPr>
          <w:rFonts w:asciiTheme="majorBidi" w:eastAsia="Calibri" w:hAnsiTheme="majorBidi" w:cstheme="majorBidi"/>
          <w:lang w:val="lv-LV"/>
        </w:rPr>
        <w:t>priekšs</w:t>
      </w:r>
      <w:r w:rsidR="00877ABB">
        <w:rPr>
          <w:rFonts w:asciiTheme="majorBidi" w:eastAsia="Calibri" w:hAnsiTheme="majorBidi" w:cstheme="majorBidi"/>
          <w:lang w:val="lv-LV"/>
        </w:rPr>
        <w:t>edētāja</w:t>
      </w:r>
      <w:proofErr w:type="spellEnd"/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DF185B">
      <w:pPr>
        <w:pStyle w:val="ListParagraph"/>
        <w:numPr>
          <w:ilvl w:val="0"/>
          <w:numId w:val="6"/>
        </w:num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DF185B">
      <w:pPr>
        <w:pStyle w:val="ListParagraph"/>
        <w:numPr>
          <w:ilvl w:val="0"/>
          <w:numId w:val="3"/>
        </w:numPr>
        <w:ind w:left="1134" w:right="-761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13209E16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DF185B">
      <w:pPr>
        <w:pStyle w:val="ListParagraph"/>
        <w:numPr>
          <w:ilvl w:val="0"/>
          <w:numId w:val="8"/>
        </w:numPr>
        <w:spacing w:line="276" w:lineRule="auto"/>
        <w:ind w:left="993" w:right="-761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DF185B">
      <w:pPr>
        <w:ind w:right="-761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DF185B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DF185B">
      <w:pPr>
        <w:pStyle w:val="ListParagraph"/>
        <w:numPr>
          <w:ilvl w:val="0"/>
          <w:numId w:val="7"/>
        </w:numPr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1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4570B57A" w:rsidR="00D56AE3" w:rsidRPr="00824531" w:rsidRDefault="00D56AE3" w:rsidP="00DF185B">
      <w:pPr>
        <w:pStyle w:val="ListParagraph"/>
        <w:numPr>
          <w:ilvl w:val="0"/>
          <w:numId w:val="7"/>
        </w:numPr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0A95766" w14:textId="21A0CAF6" w:rsidR="00BB646C" w:rsidRPr="00B44BA7" w:rsidRDefault="00824531" w:rsidP="00DF185B">
      <w:pPr>
        <w:numPr>
          <w:ilvl w:val="0"/>
          <w:numId w:val="9"/>
        </w:numPr>
        <w:spacing w:line="276" w:lineRule="auto"/>
        <w:ind w:right="-761" w:hanging="360"/>
        <w:jc w:val="both"/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="003D7D0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3" w:history="1">
        <w:r w:rsidR="00BB322E" w:rsidRPr="00DA23D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cv@eiropersonals.lv</w:t>
        </w:r>
      </w:hyperlink>
      <w:r w:rsidR="00BB322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BB646C" w:rsidRPr="00B44BA7">
        <w:rPr>
          <w:rFonts w:ascii="Calibri Light" w:hAnsi="Calibri Light" w:cs="Calibri Light"/>
          <w:sz w:val="22"/>
          <w:szCs w:val="22"/>
        </w:rPr>
        <w:t>.</w:t>
      </w:r>
    </w:p>
    <w:p w14:paraId="4B8AAF48" w14:textId="77777777" w:rsidR="00BB646C" w:rsidRPr="00B44BA7" w:rsidRDefault="00BB646C" w:rsidP="00A359F5">
      <w:pPr>
        <w:spacing w:line="276" w:lineRule="auto"/>
        <w:ind w:left="360" w:right="-761"/>
        <w:jc w:val="both"/>
      </w:pPr>
    </w:p>
    <w:p w14:paraId="15BCFF99" w14:textId="607FC827" w:rsidR="00426A60" w:rsidRPr="001433AB" w:rsidRDefault="00426A60" w:rsidP="00A359F5">
      <w:pPr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 xml:space="preserve">Datums: </w:t>
      </w:r>
      <w:r w:rsidR="008A1910">
        <w:rPr>
          <w:rFonts w:asciiTheme="majorBidi" w:eastAsia="Calibri" w:hAnsiTheme="majorBidi" w:cstheme="majorBidi"/>
          <w:lang w:val="lv-LV"/>
        </w:rPr>
        <w:t xml:space="preserve"> </w:t>
      </w:r>
      <w:r w:rsidRPr="001433AB">
        <w:rPr>
          <w:rFonts w:asciiTheme="majorBidi" w:eastAsia="Calibri" w:hAnsiTheme="majorBidi" w:cstheme="majorBidi"/>
          <w:lang w:val="lv-LV"/>
        </w:rPr>
        <w:t>________</w:t>
      </w:r>
      <w:r w:rsidR="00BB322E">
        <w:rPr>
          <w:rFonts w:asciiTheme="majorBidi" w:eastAsia="Calibri" w:hAnsiTheme="majorBidi" w:cstheme="majorBidi"/>
          <w:lang w:val="lv-LV"/>
        </w:rPr>
        <w:t>________</w:t>
      </w:r>
      <w:r w:rsidRPr="001433AB">
        <w:rPr>
          <w:rFonts w:asciiTheme="majorBidi" w:eastAsia="Calibri" w:hAnsiTheme="majorBidi" w:cstheme="majorBidi"/>
          <w:lang w:val="lv-LV"/>
        </w:rPr>
        <w:t>______</w:t>
      </w:r>
    </w:p>
    <w:p w14:paraId="356263C2" w14:textId="77777777" w:rsidR="00D2730C" w:rsidRDefault="00426A60" w:rsidP="00B87636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77E2C15A" w14:textId="77777777" w:rsidR="00F113CB" w:rsidRPr="00F113CB" w:rsidRDefault="00F113CB" w:rsidP="00F113CB">
      <w:pPr>
        <w:rPr>
          <w:rFonts w:ascii="Times New Roman" w:hAnsi="Times New Roman" w:cs="Times New Roman"/>
          <w:sz w:val="20"/>
          <w:szCs w:val="20"/>
        </w:rPr>
      </w:pPr>
      <w:r w:rsidRPr="00F113CB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Dokuments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ir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parakstīts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drošu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elektronisko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parakstu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un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satur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laika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113CB">
        <w:rPr>
          <w:rFonts w:ascii="Times New Roman" w:hAnsi="Times New Roman" w:cs="Times New Roman"/>
          <w:sz w:val="20"/>
          <w:szCs w:val="20"/>
        </w:rPr>
        <w:t>zīmogu</w:t>
      </w:r>
      <w:proofErr w:type="spellEnd"/>
      <w:r w:rsidRPr="00F113CB">
        <w:rPr>
          <w:rFonts w:ascii="Times New Roman" w:hAnsi="Times New Roman" w:cs="Times New Roman"/>
          <w:sz w:val="20"/>
          <w:szCs w:val="20"/>
        </w:rPr>
        <w:t>.</w:t>
      </w:r>
    </w:p>
    <w:p w14:paraId="39D128D1" w14:textId="0510FDBC" w:rsidR="00426A60" w:rsidRPr="00925C62" w:rsidRDefault="00426A60" w:rsidP="00F113CB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</w:p>
    <w:sectPr w:rsidR="00426A60" w:rsidRPr="00925C62" w:rsidSect="00A359F5">
      <w:headerReference w:type="default" r:id="rId14"/>
      <w:pgSz w:w="11900" w:h="16840"/>
      <w:pgMar w:top="142" w:right="1440" w:bottom="568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ECC1" w14:textId="77777777" w:rsidR="00F13C15" w:rsidRDefault="00F13C15" w:rsidP="00D56AE3">
      <w:r>
        <w:separator/>
      </w:r>
    </w:p>
  </w:endnote>
  <w:endnote w:type="continuationSeparator" w:id="0">
    <w:p w14:paraId="31B8FF3E" w14:textId="77777777" w:rsidR="00F13C15" w:rsidRDefault="00F13C15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79EE" w14:textId="77777777" w:rsidR="00F13C15" w:rsidRDefault="00F13C15" w:rsidP="00D56AE3">
      <w:r>
        <w:separator/>
      </w:r>
    </w:p>
  </w:footnote>
  <w:footnote w:type="continuationSeparator" w:id="0">
    <w:p w14:paraId="5E4E5E18" w14:textId="77777777" w:rsidR="00F13C15" w:rsidRDefault="00F13C15" w:rsidP="00D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48BC" w14:textId="77777777" w:rsidR="00664B34" w:rsidRDefault="00664B34" w:rsidP="00664B34">
    <w:pPr>
      <w:jc w:val="right"/>
      <w:rPr>
        <w:rFonts w:ascii="Times New Roman" w:eastAsia="Times New Roman" w:hAnsi="Times New Roman" w:cs="Times New Roman"/>
        <w:i/>
        <w:iCs/>
        <w:sz w:val="22"/>
        <w:szCs w:val="22"/>
        <w:lang w:val="lv-LV"/>
      </w:rPr>
    </w:pPr>
  </w:p>
  <w:p w14:paraId="57F66916" w14:textId="75DCE0D5" w:rsidR="00664B34" w:rsidRPr="00987D59" w:rsidRDefault="00664B34" w:rsidP="00664B34">
    <w:pPr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</w:pPr>
    <w:r w:rsidRPr="00987D59"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  <w:t>Pielikums sludinājumam</w:t>
    </w:r>
  </w:p>
  <w:p w14:paraId="668139CB" w14:textId="77777777" w:rsidR="00664B34" w:rsidRDefault="00664B34" w:rsidP="00664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D174372"/>
    <w:multiLevelType w:val="multilevel"/>
    <w:tmpl w:val="583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6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7"/>
  </w:num>
  <w:num w:numId="5" w16cid:durableId="1678576140">
    <w:abstractNumId w:val="5"/>
  </w:num>
  <w:num w:numId="6" w16cid:durableId="1238587142">
    <w:abstractNumId w:val="2"/>
  </w:num>
  <w:num w:numId="7" w16cid:durableId="384842149">
    <w:abstractNumId w:val="8"/>
  </w:num>
  <w:num w:numId="8" w16cid:durableId="1537307611">
    <w:abstractNumId w:val="3"/>
  </w:num>
  <w:num w:numId="9" w16cid:durableId="176811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04DC7"/>
    <w:rsid w:val="00130BF6"/>
    <w:rsid w:val="001433AB"/>
    <w:rsid w:val="00175642"/>
    <w:rsid w:val="001777CC"/>
    <w:rsid w:val="001D09DA"/>
    <w:rsid w:val="001D34A9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B66BC"/>
    <w:rsid w:val="002C0080"/>
    <w:rsid w:val="002C4A99"/>
    <w:rsid w:val="002C6587"/>
    <w:rsid w:val="002D3401"/>
    <w:rsid w:val="003C79A5"/>
    <w:rsid w:val="003D7D0A"/>
    <w:rsid w:val="003F4FBA"/>
    <w:rsid w:val="00412FC7"/>
    <w:rsid w:val="00426A60"/>
    <w:rsid w:val="00472A12"/>
    <w:rsid w:val="0047538F"/>
    <w:rsid w:val="00491B5D"/>
    <w:rsid w:val="004B532F"/>
    <w:rsid w:val="004D4130"/>
    <w:rsid w:val="004F533C"/>
    <w:rsid w:val="00515487"/>
    <w:rsid w:val="00546D91"/>
    <w:rsid w:val="0059339C"/>
    <w:rsid w:val="005A6688"/>
    <w:rsid w:val="005B2C6A"/>
    <w:rsid w:val="005F56BB"/>
    <w:rsid w:val="00613795"/>
    <w:rsid w:val="0061797C"/>
    <w:rsid w:val="006256CE"/>
    <w:rsid w:val="006335FC"/>
    <w:rsid w:val="00664B34"/>
    <w:rsid w:val="00694D34"/>
    <w:rsid w:val="006A63DD"/>
    <w:rsid w:val="006B1831"/>
    <w:rsid w:val="006C1D3C"/>
    <w:rsid w:val="006E3228"/>
    <w:rsid w:val="00702DFE"/>
    <w:rsid w:val="007418C5"/>
    <w:rsid w:val="00763D19"/>
    <w:rsid w:val="007907F7"/>
    <w:rsid w:val="007A6786"/>
    <w:rsid w:val="007D7D82"/>
    <w:rsid w:val="007E5D4D"/>
    <w:rsid w:val="007F2EBA"/>
    <w:rsid w:val="008177D0"/>
    <w:rsid w:val="00822C31"/>
    <w:rsid w:val="00824531"/>
    <w:rsid w:val="00837CDA"/>
    <w:rsid w:val="00843954"/>
    <w:rsid w:val="00864109"/>
    <w:rsid w:val="00870D2B"/>
    <w:rsid w:val="00873636"/>
    <w:rsid w:val="00877ABB"/>
    <w:rsid w:val="00887215"/>
    <w:rsid w:val="0089091B"/>
    <w:rsid w:val="008A00E3"/>
    <w:rsid w:val="008A1910"/>
    <w:rsid w:val="008C219D"/>
    <w:rsid w:val="008E618B"/>
    <w:rsid w:val="00901067"/>
    <w:rsid w:val="0090643B"/>
    <w:rsid w:val="00925C62"/>
    <w:rsid w:val="00933D70"/>
    <w:rsid w:val="00940C8C"/>
    <w:rsid w:val="00960C1B"/>
    <w:rsid w:val="00987D59"/>
    <w:rsid w:val="009903E8"/>
    <w:rsid w:val="009B1E4E"/>
    <w:rsid w:val="009D2EA6"/>
    <w:rsid w:val="00A02A5A"/>
    <w:rsid w:val="00A05272"/>
    <w:rsid w:val="00A359F5"/>
    <w:rsid w:val="00A41C28"/>
    <w:rsid w:val="00A52FCF"/>
    <w:rsid w:val="00AB1A05"/>
    <w:rsid w:val="00AC3649"/>
    <w:rsid w:val="00AD1125"/>
    <w:rsid w:val="00AF50AC"/>
    <w:rsid w:val="00B447B4"/>
    <w:rsid w:val="00B87636"/>
    <w:rsid w:val="00BB322E"/>
    <w:rsid w:val="00BB646C"/>
    <w:rsid w:val="00BE1EF0"/>
    <w:rsid w:val="00C253A6"/>
    <w:rsid w:val="00C63659"/>
    <w:rsid w:val="00C666A5"/>
    <w:rsid w:val="00C865A2"/>
    <w:rsid w:val="00CB26FC"/>
    <w:rsid w:val="00CC4B4F"/>
    <w:rsid w:val="00CD7985"/>
    <w:rsid w:val="00CE1173"/>
    <w:rsid w:val="00D11728"/>
    <w:rsid w:val="00D2730C"/>
    <w:rsid w:val="00D56AE3"/>
    <w:rsid w:val="00D67B7A"/>
    <w:rsid w:val="00D853B2"/>
    <w:rsid w:val="00DC2E7F"/>
    <w:rsid w:val="00DD171D"/>
    <w:rsid w:val="00DD252F"/>
    <w:rsid w:val="00DE4196"/>
    <w:rsid w:val="00DF185B"/>
    <w:rsid w:val="00E17392"/>
    <w:rsid w:val="00E23FAA"/>
    <w:rsid w:val="00E72007"/>
    <w:rsid w:val="00EC1174"/>
    <w:rsid w:val="00EF6BAE"/>
    <w:rsid w:val="00F073AA"/>
    <w:rsid w:val="00F113CB"/>
    <w:rsid w:val="00F13C15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@eiropersonal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F0B7F-A7D9-4ADB-950F-02FA1ABE9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699A4-6550-4220-BB68-3F53F7B83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2152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Tapiņa</dc:creator>
  <cp:lastModifiedBy>Māra Tapiņa</cp:lastModifiedBy>
  <cp:revision>4</cp:revision>
  <cp:lastPrinted>2020-07-27T06:44:00Z</cp:lastPrinted>
  <dcterms:created xsi:type="dcterms:W3CDTF">2025-12-18T11:28:00Z</dcterms:created>
  <dcterms:modified xsi:type="dcterms:W3CDTF">2025-12-18T11:29:00Z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