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7C519" w14:textId="77777777" w:rsidR="008463BC" w:rsidRPr="008463BC" w:rsidRDefault="008463BC" w:rsidP="008463BC">
      <w:pPr>
        <w:spacing w:after="0" w:line="240" w:lineRule="auto"/>
        <w:ind w:left="567"/>
        <w:jc w:val="right"/>
        <w:rPr>
          <w:rFonts w:cs="Calibri"/>
          <w:b/>
          <w:bCs/>
          <w:lang w:val="lv-LV"/>
        </w:rPr>
      </w:pPr>
      <w:r w:rsidRPr="008463BC">
        <w:rPr>
          <w:rFonts w:cs="Calibri"/>
          <w:b/>
          <w:bCs/>
          <w:lang w:val="lv-LV"/>
        </w:rPr>
        <w:t>Pielikums CV</w:t>
      </w:r>
      <w:r w:rsidR="00483D99">
        <w:rPr>
          <w:rFonts w:cs="Calibri"/>
          <w:b/>
          <w:bCs/>
          <w:lang w:val="lv-LV"/>
        </w:rPr>
        <w:t xml:space="preserve"> “Profesionālās prasmes, zināšanas”</w:t>
      </w:r>
    </w:p>
    <w:p w14:paraId="51E135C2" w14:textId="77777777" w:rsidR="008463BC" w:rsidRPr="008463BC" w:rsidRDefault="008463BC" w:rsidP="008463BC">
      <w:pPr>
        <w:spacing w:after="0" w:line="240" w:lineRule="auto"/>
        <w:ind w:left="567"/>
        <w:jc w:val="center"/>
        <w:rPr>
          <w:rFonts w:cs="Calibri"/>
          <w:b/>
          <w:bCs/>
          <w:lang w:val="lv-LV"/>
        </w:rPr>
      </w:pPr>
    </w:p>
    <w:p w14:paraId="47D8400C" w14:textId="77777777" w:rsidR="008463BC" w:rsidRPr="008463BC" w:rsidRDefault="008463BC" w:rsidP="008463BC">
      <w:pPr>
        <w:spacing w:after="0" w:line="240" w:lineRule="auto"/>
        <w:ind w:left="567"/>
        <w:jc w:val="center"/>
        <w:rPr>
          <w:rFonts w:cs="Calibri"/>
          <w:b/>
          <w:bCs/>
          <w:lang w:val="lv-LV"/>
        </w:rPr>
      </w:pPr>
      <w:r w:rsidRPr="008463BC">
        <w:rPr>
          <w:rFonts w:cs="Calibri"/>
          <w:b/>
          <w:bCs/>
          <w:lang w:val="lv-LV"/>
        </w:rPr>
        <w:t xml:space="preserve">Profesionālās zināšanas un pieredzi apliecinoša forma </w:t>
      </w:r>
    </w:p>
    <w:tbl>
      <w:tblPr>
        <w:tblpPr w:leftFromText="180" w:rightFromText="180" w:vertAnchor="page" w:horzAnchor="margin" w:tblpY="36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2410"/>
        <w:gridCol w:w="5720"/>
      </w:tblGrid>
      <w:tr w:rsidR="008463BC" w14:paraId="6D375723" w14:textId="77777777" w:rsidTr="00C40824">
        <w:tc>
          <w:tcPr>
            <w:tcW w:w="8522" w:type="dxa"/>
            <w:gridSpan w:val="3"/>
            <w:shd w:val="clear" w:color="auto" w:fill="D9D9D9"/>
          </w:tcPr>
          <w:p w14:paraId="4E1DEDC4" w14:textId="77777777" w:rsidR="008463BC" w:rsidRPr="00C40824" w:rsidRDefault="008463BC" w:rsidP="00C40824">
            <w:pPr>
              <w:rPr>
                <w:rFonts w:cs="Calibri"/>
                <w:b/>
                <w:bCs/>
                <w:color w:val="000000"/>
                <w:lang w:val="lv-LV" w:eastAsia="lv-LV"/>
              </w:rPr>
            </w:pPr>
            <w:r w:rsidRPr="00C40824">
              <w:rPr>
                <w:rFonts w:cs="Calibri"/>
                <w:b/>
                <w:bCs/>
                <w:color w:val="000000"/>
                <w:lang w:val="lv-LV" w:eastAsia="lv-LV"/>
              </w:rPr>
              <w:t>Profesionālās zināšanas un pieredze</w:t>
            </w:r>
          </w:p>
        </w:tc>
      </w:tr>
      <w:tr w:rsidR="008463BC" w14:paraId="25BF373A" w14:textId="77777777" w:rsidTr="00C40824">
        <w:tc>
          <w:tcPr>
            <w:tcW w:w="8522" w:type="dxa"/>
            <w:gridSpan w:val="3"/>
            <w:shd w:val="clear" w:color="auto" w:fill="F2F2F2"/>
          </w:tcPr>
          <w:p w14:paraId="7F16B8DF" w14:textId="77777777" w:rsidR="008463BC" w:rsidRPr="00C40824" w:rsidRDefault="008463BC" w:rsidP="00C40824">
            <w:pPr>
              <w:pStyle w:val="SPTTitles"/>
              <w:rPr>
                <w:b/>
              </w:rPr>
            </w:pPr>
            <w:r w:rsidRPr="00B86117">
              <w:t>Lūgums</w:t>
            </w:r>
            <w:r w:rsidRPr="00C40824">
              <w:rPr>
                <w:u w:val="single"/>
              </w:rPr>
              <w:t xml:space="preserve"> norādīt precīzu informāciju</w:t>
            </w:r>
            <w:r w:rsidRPr="00B86117">
              <w:t xml:space="preserve"> par profesionālās pieredzes esamību, aprakstot kāda tā ir bijusi, kur, kad, cik ilga (norādot </w:t>
            </w:r>
            <w:r w:rsidRPr="00C40824">
              <w:rPr>
                <w:u w:val="single"/>
              </w:rPr>
              <w:t xml:space="preserve">laika periodu - </w:t>
            </w:r>
            <w:proofErr w:type="spellStart"/>
            <w:r w:rsidRPr="00C40824">
              <w:rPr>
                <w:u w:val="single"/>
              </w:rPr>
              <w:t>mm.gggg</w:t>
            </w:r>
            <w:proofErr w:type="spellEnd"/>
            <w:r w:rsidRPr="00B86117">
              <w:t>),</w:t>
            </w:r>
            <w:r w:rsidRPr="00C40824">
              <w:rPr>
                <w:spacing w:val="0"/>
                <w:lang w:bidi="ar-SA"/>
              </w:rPr>
              <w:t xml:space="preserve"> </w:t>
            </w:r>
            <w:r w:rsidRPr="00B86117">
              <w:t>kādi projekti (norādot projekta saturu, apjomu, ilgumu, Jūsu veicamos pienākumus un atbildību un citu būtisku informāciju)īstenoti, sadarbība ar kādām organizācijām vai iesaistītajām pusēm (precīzi norādot nosaukumu, laika periodu, Jūsu pienākumus un atbildību) un citu Jūsu praktisko pieredzi raksturojošo informāciju</w:t>
            </w:r>
          </w:p>
        </w:tc>
      </w:tr>
      <w:tr w:rsidR="008463BC" w14:paraId="6EAB04D6" w14:textId="77777777" w:rsidTr="00C40824">
        <w:tc>
          <w:tcPr>
            <w:tcW w:w="392" w:type="dxa"/>
            <w:shd w:val="clear" w:color="auto" w:fill="auto"/>
          </w:tcPr>
          <w:p w14:paraId="33B67B6C" w14:textId="77777777" w:rsidR="008463BC" w:rsidRDefault="008463BC" w:rsidP="00C40824">
            <w:r>
              <w:t>1.</w:t>
            </w:r>
          </w:p>
        </w:tc>
        <w:tc>
          <w:tcPr>
            <w:tcW w:w="2410" w:type="dxa"/>
            <w:shd w:val="clear" w:color="auto" w:fill="auto"/>
          </w:tcPr>
          <w:p w14:paraId="7AA99F6B" w14:textId="77777777" w:rsidR="008463BC" w:rsidRDefault="008463BC" w:rsidP="00C40824">
            <w:pPr>
              <w:jc w:val="both"/>
            </w:pPr>
            <w:r w:rsidRPr="00C40824">
              <w:rPr>
                <w:rFonts w:cs="Calibri"/>
                <w:lang w:val="lv-LV"/>
              </w:rPr>
              <w:t>P</w:t>
            </w:r>
            <w:r w:rsidRPr="00C40824">
              <w:rPr>
                <w:rFonts w:cs="Calibri"/>
                <w:lang w:val="lv-LV" w:eastAsia="lv-LV"/>
              </w:rPr>
              <w:t>raktiskā pieredze korporatīvās pārvaldības  jautājumos</w:t>
            </w:r>
          </w:p>
        </w:tc>
        <w:tc>
          <w:tcPr>
            <w:tcW w:w="5720" w:type="dxa"/>
            <w:shd w:val="clear" w:color="auto" w:fill="auto"/>
          </w:tcPr>
          <w:p w14:paraId="5855CD1F" w14:textId="77777777" w:rsidR="008463BC" w:rsidRDefault="008463BC" w:rsidP="00C40824"/>
        </w:tc>
      </w:tr>
      <w:tr w:rsidR="008463BC" w14:paraId="2ACA56A8" w14:textId="77777777" w:rsidTr="00C40824">
        <w:tc>
          <w:tcPr>
            <w:tcW w:w="392" w:type="dxa"/>
            <w:shd w:val="clear" w:color="auto" w:fill="auto"/>
          </w:tcPr>
          <w:p w14:paraId="31E57922" w14:textId="77777777" w:rsidR="008463BC" w:rsidRDefault="008463BC" w:rsidP="00C40824">
            <w:r>
              <w:t>2.</w:t>
            </w:r>
          </w:p>
        </w:tc>
        <w:tc>
          <w:tcPr>
            <w:tcW w:w="2410" w:type="dxa"/>
            <w:shd w:val="clear" w:color="auto" w:fill="auto"/>
          </w:tcPr>
          <w:p w14:paraId="4B64DCB3" w14:textId="77777777" w:rsidR="008463BC" w:rsidRDefault="008463BC" w:rsidP="00C40824">
            <w:pPr>
              <w:jc w:val="both"/>
            </w:pPr>
            <w:r w:rsidRPr="00C40824">
              <w:rPr>
                <w:rFonts w:cs="Calibri"/>
                <w:lang w:val="lv-LV" w:eastAsia="lv-LV"/>
              </w:rPr>
              <w:t>Praktiskā pieredze risku vadības jautājumos</w:t>
            </w:r>
          </w:p>
        </w:tc>
        <w:tc>
          <w:tcPr>
            <w:tcW w:w="5720" w:type="dxa"/>
            <w:shd w:val="clear" w:color="auto" w:fill="auto"/>
          </w:tcPr>
          <w:p w14:paraId="7773A693" w14:textId="77777777" w:rsidR="008463BC" w:rsidRDefault="008463BC" w:rsidP="00C40824"/>
        </w:tc>
      </w:tr>
      <w:tr w:rsidR="008463BC" w14:paraId="60EDA69C" w14:textId="77777777" w:rsidTr="00C40824">
        <w:tc>
          <w:tcPr>
            <w:tcW w:w="392" w:type="dxa"/>
            <w:shd w:val="clear" w:color="auto" w:fill="auto"/>
          </w:tcPr>
          <w:p w14:paraId="2F6B2B3F" w14:textId="77777777" w:rsidR="008463BC" w:rsidRDefault="008463BC" w:rsidP="00C40824">
            <w:r>
              <w:t>3.</w:t>
            </w:r>
          </w:p>
        </w:tc>
        <w:tc>
          <w:tcPr>
            <w:tcW w:w="2410" w:type="dxa"/>
            <w:shd w:val="clear" w:color="auto" w:fill="auto"/>
          </w:tcPr>
          <w:p w14:paraId="3D66DCEA" w14:textId="77777777" w:rsidR="008463BC" w:rsidRDefault="008463BC" w:rsidP="00C40824">
            <w:pPr>
              <w:jc w:val="both"/>
            </w:pPr>
            <w:r w:rsidRPr="00C40824">
              <w:rPr>
                <w:rFonts w:cs="Calibri"/>
                <w:lang w:val="lv-LV" w:eastAsia="lv-LV"/>
              </w:rPr>
              <w:t>Praktiskā pieredze kapitālsabiedrības vidēja termiņa darbības stratēģijas izstrādē, īstenošanā</w:t>
            </w:r>
          </w:p>
        </w:tc>
        <w:tc>
          <w:tcPr>
            <w:tcW w:w="5720" w:type="dxa"/>
            <w:shd w:val="clear" w:color="auto" w:fill="auto"/>
          </w:tcPr>
          <w:p w14:paraId="2E35CC5C" w14:textId="77777777" w:rsidR="008463BC" w:rsidRDefault="008463BC" w:rsidP="00C40824"/>
        </w:tc>
      </w:tr>
      <w:tr w:rsidR="008463BC" w14:paraId="378CA100" w14:textId="77777777" w:rsidTr="00C40824">
        <w:tc>
          <w:tcPr>
            <w:tcW w:w="392" w:type="dxa"/>
            <w:shd w:val="clear" w:color="auto" w:fill="auto"/>
          </w:tcPr>
          <w:p w14:paraId="181D8990" w14:textId="77777777" w:rsidR="008463BC" w:rsidRDefault="00363C17" w:rsidP="00C40824">
            <w:r>
              <w:t>4.</w:t>
            </w:r>
          </w:p>
        </w:tc>
        <w:tc>
          <w:tcPr>
            <w:tcW w:w="2410" w:type="dxa"/>
            <w:shd w:val="clear" w:color="auto" w:fill="auto"/>
          </w:tcPr>
          <w:p w14:paraId="40331974" w14:textId="77777777" w:rsidR="008463BC" w:rsidRDefault="00363C17" w:rsidP="00C40824">
            <w:pPr>
              <w:jc w:val="both"/>
            </w:pPr>
            <w:r w:rsidRPr="00C40824">
              <w:rPr>
                <w:rFonts w:cs="Calibri"/>
                <w:lang w:val="lv-LV" w:eastAsia="lv-LV"/>
              </w:rPr>
              <w:t>Pieredze pārmaiņu vadīšanā</w:t>
            </w:r>
          </w:p>
        </w:tc>
        <w:tc>
          <w:tcPr>
            <w:tcW w:w="5720" w:type="dxa"/>
            <w:shd w:val="clear" w:color="auto" w:fill="auto"/>
          </w:tcPr>
          <w:p w14:paraId="03643D34" w14:textId="77777777" w:rsidR="008463BC" w:rsidRDefault="008463BC" w:rsidP="00C40824"/>
        </w:tc>
      </w:tr>
      <w:tr w:rsidR="00363C17" w14:paraId="48D84213" w14:textId="77777777" w:rsidTr="00C40824">
        <w:tc>
          <w:tcPr>
            <w:tcW w:w="392" w:type="dxa"/>
            <w:shd w:val="clear" w:color="auto" w:fill="auto"/>
          </w:tcPr>
          <w:p w14:paraId="29093DD1" w14:textId="77777777" w:rsidR="00363C17" w:rsidRDefault="00363C17" w:rsidP="00C40824">
            <w:r>
              <w:t>5.</w:t>
            </w:r>
          </w:p>
        </w:tc>
        <w:tc>
          <w:tcPr>
            <w:tcW w:w="2410" w:type="dxa"/>
            <w:shd w:val="clear" w:color="auto" w:fill="auto"/>
          </w:tcPr>
          <w:p w14:paraId="629532F8" w14:textId="77777777" w:rsidR="00363C17" w:rsidRPr="00C40824" w:rsidRDefault="00363C17" w:rsidP="00C40824">
            <w:pPr>
              <w:jc w:val="both"/>
              <w:rPr>
                <w:rFonts w:cs="Calibri"/>
                <w:lang w:val="lv-LV" w:eastAsia="lv-LV"/>
              </w:rPr>
            </w:pPr>
            <w:r w:rsidRPr="00C40824">
              <w:rPr>
                <w:rFonts w:cs="Calibri"/>
                <w:lang w:val="lv-LV" w:eastAsia="lv-LV"/>
              </w:rPr>
              <w:t>Praktiskā pieredze sadarbībā ar valsts iestādēm vai starptautiskajām organizācijām vai uzņēmumiem</w:t>
            </w:r>
          </w:p>
        </w:tc>
        <w:tc>
          <w:tcPr>
            <w:tcW w:w="5720" w:type="dxa"/>
            <w:shd w:val="clear" w:color="auto" w:fill="auto"/>
          </w:tcPr>
          <w:p w14:paraId="10D14F34" w14:textId="77777777" w:rsidR="00363C17" w:rsidRDefault="00363C17" w:rsidP="00C40824"/>
        </w:tc>
      </w:tr>
    </w:tbl>
    <w:p w14:paraId="2B6BB7FB" w14:textId="77777777" w:rsidR="00C40824" w:rsidRDefault="008463BC" w:rsidP="008463BC">
      <w:pPr>
        <w:spacing w:after="0" w:line="240" w:lineRule="auto"/>
        <w:ind w:left="567"/>
        <w:jc w:val="center"/>
        <w:rPr>
          <w:rFonts w:cs="Calibri"/>
          <w:b/>
          <w:bCs/>
          <w:lang w:val="lv-LV"/>
        </w:rPr>
      </w:pPr>
      <w:r w:rsidRPr="008463BC">
        <w:rPr>
          <w:rFonts w:cs="Calibri"/>
          <w:b/>
          <w:bCs/>
          <w:lang w:val="lv-LV"/>
        </w:rPr>
        <w:t>valdes locekļa (-</w:t>
      </w:r>
      <w:proofErr w:type="spellStart"/>
      <w:r w:rsidRPr="008463BC">
        <w:rPr>
          <w:rFonts w:cs="Calibri"/>
          <w:b/>
          <w:bCs/>
          <w:lang w:val="lv-LV"/>
        </w:rPr>
        <w:t>les</w:t>
      </w:r>
      <w:proofErr w:type="spellEnd"/>
      <w:r w:rsidRPr="008463BC">
        <w:rPr>
          <w:rFonts w:cs="Calibri"/>
          <w:b/>
          <w:bCs/>
          <w:lang w:val="lv-LV"/>
        </w:rPr>
        <w:t xml:space="preserve">) </w:t>
      </w:r>
      <w:r w:rsidRPr="000B5835">
        <w:rPr>
          <w:rFonts w:cs="Calibri"/>
          <w:b/>
          <w:bCs/>
          <w:u w:val="single"/>
          <w:lang w:val="lv-LV"/>
        </w:rPr>
        <w:t>amatam korporatīvās pārvaldības un risku vadības jomā</w:t>
      </w:r>
      <w:r w:rsidRPr="008463BC">
        <w:rPr>
          <w:rFonts w:cs="Calibri"/>
          <w:b/>
          <w:bCs/>
          <w:lang w:val="lv-LV"/>
        </w:rPr>
        <w:t xml:space="preserve"> </w:t>
      </w:r>
    </w:p>
    <w:p w14:paraId="5E7DF34B" w14:textId="77777777" w:rsidR="00363C17" w:rsidRDefault="00363C17" w:rsidP="008463BC">
      <w:pPr>
        <w:spacing w:after="0" w:line="240" w:lineRule="auto"/>
        <w:ind w:left="567"/>
        <w:jc w:val="center"/>
        <w:rPr>
          <w:rFonts w:cs="Calibri"/>
          <w:b/>
          <w:bCs/>
          <w:lang w:val="lv-LV"/>
        </w:rPr>
      </w:pPr>
    </w:p>
    <w:p w14:paraId="20EB7FA8" w14:textId="77777777" w:rsidR="00363C17" w:rsidRPr="00363C17" w:rsidRDefault="00363C17" w:rsidP="00363C17">
      <w:pPr>
        <w:rPr>
          <w:rFonts w:cs="Calibri"/>
          <w:lang w:val="lv-LV"/>
        </w:rPr>
      </w:pPr>
    </w:p>
    <w:p w14:paraId="058D09BB" w14:textId="77777777" w:rsidR="00363C17" w:rsidRPr="00363C17" w:rsidRDefault="00363C17" w:rsidP="00363C17">
      <w:pPr>
        <w:rPr>
          <w:rFonts w:cs="Calibri"/>
          <w:lang w:val="lv-LV"/>
        </w:rPr>
      </w:pPr>
    </w:p>
    <w:p w14:paraId="0EBAF92B" w14:textId="77777777" w:rsidR="00363C17" w:rsidRPr="00363C17" w:rsidRDefault="00363C17" w:rsidP="00363C17">
      <w:pPr>
        <w:jc w:val="both"/>
        <w:rPr>
          <w:rFonts w:cs="Calibri"/>
          <w:sz w:val="24"/>
          <w:szCs w:val="24"/>
          <w:lang w:val="lv-LV"/>
        </w:rPr>
      </w:pPr>
      <w:r w:rsidRPr="00363C17">
        <w:rPr>
          <w:rFonts w:cs="Calibri"/>
          <w:sz w:val="24"/>
          <w:szCs w:val="24"/>
          <w:lang w:val="lv-LV"/>
        </w:rPr>
        <w:t>Vārds, Uzvārds</w:t>
      </w:r>
      <w:r w:rsidRPr="00363C17">
        <w:rPr>
          <w:rFonts w:cs="Calibri"/>
          <w:sz w:val="24"/>
          <w:szCs w:val="24"/>
          <w:lang w:val="lv-LV"/>
        </w:rPr>
        <w:tab/>
      </w:r>
      <w:r w:rsidRPr="00363C17">
        <w:rPr>
          <w:rFonts w:cs="Calibri"/>
          <w:sz w:val="24"/>
          <w:szCs w:val="24"/>
          <w:lang w:val="lv-LV"/>
        </w:rPr>
        <w:tab/>
      </w:r>
      <w:r w:rsidRPr="00363C17">
        <w:rPr>
          <w:rFonts w:cs="Calibri"/>
          <w:sz w:val="24"/>
          <w:szCs w:val="24"/>
          <w:lang w:val="lv-LV"/>
        </w:rPr>
        <w:tab/>
      </w:r>
      <w:r w:rsidRPr="00363C17">
        <w:rPr>
          <w:rFonts w:cs="Calibri"/>
          <w:sz w:val="24"/>
          <w:szCs w:val="24"/>
          <w:lang w:val="lv-LV"/>
        </w:rPr>
        <w:tab/>
      </w:r>
      <w:r w:rsidRPr="00363C17">
        <w:rPr>
          <w:rFonts w:cs="Calibri"/>
          <w:sz w:val="24"/>
          <w:szCs w:val="24"/>
          <w:lang w:val="lv-LV"/>
        </w:rPr>
        <w:tab/>
        <w:t>(*paraksts)</w:t>
      </w:r>
    </w:p>
    <w:p w14:paraId="35F59CDF" w14:textId="77777777" w:rsidR="00363C17" w:rsidRPr="00363C17" w:rsidRDefault="00363C17" w:rsidP="00363C17">
      <w:pPr>
        <w:jc w:val="both"/>
        <w:rPr>
          <w:rFonts w:cs="Calibri"/>
          <w:sz w:val="24"/>
          <w:szCs w:val="24"/>
          <w:lang w:val="lv-LV"/>
        </w:rPr>
      </w:pPr>
    </w:p>
    <w:p w14:paraId="2A8FDDF8" w14:textId="77777777" w:rsidR="00363C17" w:rsidRPr="00363C17" w:rsidRDefault="00363C17" w:rsidP="00363C17">
      <w:pPr>
        <w:jc w:val="center"/>
        <w:rPr>
          <w:rFonts w:cs="Calibri"/>
          <w:b/>
          <w:bCs/>
          <w:sz w:val="24"/>
          <w:szCs w:val="24"/>
          <w:lang w:val="lv-LV"/>
        </w:rPr>
      </w:pPr>
      <w:r w:rsidRPr="00363C17">
        <w:rPr>
          <w:rFonts w:cs="Calibri"/>
          <w:b/>
          <w:bCs/>
          <w:sz w:val="24"/>
          <w:szCs w:val="24"/>
          <w:lang w:val="lv-LV"/>
        </w:rPr>
        <w:t>* DOKUMENTS IR ELEKTRONISKI PARAKSTĪTS AR DROŠU ELEKTRONISKO PARAKSTU UN SATUR LAIKA ZĪMOGU</w:t>
      </w:r>
    </w:p>
    <w:p w14:paraId="6C434D74" w14:textId="77777777" w:rsidR="00363C17" w:rsidRPr="00363C17" w:rsidRDefault="00363C17" w:rsidP="00363C17">
      <w:pPr>
        <w:rPr>
          <w:rFonts w:cs="Calibri"/>
          <w:lang w:val="lv-LV"/>
        </w:rPr>
      </w:pPr>
    </w:p>
    <w:p w14:paraId="6CFF5D97" w14:textId="77777777" w:rsidR="00363C17" w:rsidRDefault="00363C17" w:rsidP="00363C17">
      <w:pPr>
        <w:spacing w:after="0" w:line="240" w:lineRule="auto"/>
        <w:ind w:left="567"/>
        <w:jc w:val="right"/>
        <w:rPr>
          <w:rFonts w:cs="Calibri"/>
          <w:b/>
          <w:bCs/>
          <w:lang w:val="lv-LV"/>
        </w:rPr>
      </w:pPr>
    </w:p>
    <w:p w14:paraId="1BB64CD7" w14:textId="0F6DC988" w:rsidR="00363C17" w:rsidRDefault="00363C17" w:rsidP="00363C17">
      <w:pPr>
        <w:spacing w:after="0" w:line="240" w:lineRule="auto"/>
        <w:ind w:left="567"/>
        <w:jc w:val="right"/>
        <w:rPr>
          <w:rFonts w:cs="Calibri"/>
          <w:b/>
          <w:bCs/>
          <w:lang w:val="lv-LV"/>
        </w:rPr>
      </w:pPr>
    </w:p>
    <w:p w14:paraId="01D91FA8" w14:textId="01A01AD2" w:rsidR="0050133C" w:rsidRDefault="0050133C" w:rsidP="00363C17">
      <w:pPr>
        <w:spacing w:after="0" w:line="240" w:lineRule="auto"/>
        <w:ind w:left="567"/>
        <w:jc w:val="right"/>
        <w:rPr>
          <w:rFonts w:cs="Calibri"/>
          <w:b/>
          <w:bCs/>
          <w:lang w:val="lv-LV"/>
        </w:rPr>
      </w:pPr>
    </w:p>
    <w:p w14:paraId="763192E6" w14:textId="66DD839F" w:rsidR="0050133C" w:rsidRDefault="0050133C" w:rsidP="00363C17">
      <w:pPr>
        <w:spacing w:after="0" w:line="240" w:lineRule="auto"/>
        <w:ind w:left="567"/>
        <w:jc w:val="right"/>
        <w:rPr>
          <w:rFonts w:cs="Calibri"/>
          <w:b/>
          <w:bCs/>
          <w:lang w:val="lv-LV"/>
        </w:rPr>
      </w:pPr>
    </w:p>
    <w:p w14:paraId="5B0F6485" w14:textId="78902285" w:rsidR="0050133C" w:rsidRDefault="0050133C" w:rsidP="00363C17">
      <w:pPr>
        <w:spacing w:after="0" w:line="240" w:lineRule="auto"/>
        <w:ind w:left="567"/>
        <w:jc w:val="right"/>
        <w:rPr>
          <w:rFonts w:cs="Calibri"/>
          <w:b/>
          <w:bCs/>
          <w:lang w:val="lv-LV"/>
        </w:rPr>
      </w:pPr>
    </w:p>
    <w:p w14:paraId="4C895136" w14:textId="77777777" w:rsidR="0050133C" w:rsidRDefault="0050133C" w:rsidP="00363C17">
      <w:pPr>
        <w:spacing w:after="0" w:line="240" w:lineRule="auto"/>
        <w:ind w:left="567"/>
        <w:jc w:val="right"/>
        <w:rPr>
          <w:rFonts w:cs="Calibri"/>
          <w:b/>
          <w:bCs/>
          <w:lang w:val="lv-LV"/>
        </w:rPr>
      </w:pPr>
    </w:p>
    <w:p w14:paraId="3BAE85A2" w14:textId="77777777" w:rsidR="00363C17" w:rsidRDefault="00363C17" w:rsidP="00363C17">
      <w:pPr>
        <w:spacing w:after="0" w:line="240" w:lineRule="auto"/>
        <w:ind w:left="567"/>
        <w:jc w:val="right"/>
        <w:rPr>
          <w:rFonts w:cs="Calibri"/>
          <w:b/>
          <w:bCs/>
          <w:lang w:val="lv-LV"/>
        </w:rPr>
      </w:pPr>
    </w:p>
    <w:p w14:paraId="3149742A" w14:textId="77777777" w:rsidR="00483D99" w:rsidRPr="008463BC" w:rsidRDefault="00363C17" w:rsidP="00483D99">
      <w:pPr>
        <w:spacing w:after="0" w:line="240" w:lineRule="auto"/>
        <w:ind w:left="567"/>
        <w:jc w:val="right"/>
        <w:rPr>
          <w:rFonts w:cs="Calibri"/>
          <w:b/>
          <w:bCs/>
          <w:lang w:val="lv-LV"/>
        </w:rPr>
      </w:pPr>
      <w:r w:rsidRPr="008463BC">
        <w:rPr>
          <w:rFonts w:cs="Calibri"/>
          <w:b/>
          <w:bCs/>
          <w:lang w:val="lv-LV"/>
        </w:rPr>
        <w:t>Pielikums CV</w:t>
      </w:r>
      <w:r w:rsidR="00483D99" w:rsidRPr="00483D99">
        <w:rPr>
          <w:rFonts w:cs="Calibri"/>
          <w:b/>
          <w:bCs/>
          <w:lang w:val="lv-LV"/>
        </w:rPr>
        <w:t xml:space="preserve"> </w:t>
      </w:r>
      <w:r w:rsidR="00483D99">
        <w:rPr>
          <w:rFonts w:cs="Calibri"/>
          <w:b/>
          <w:bCs/>
          <w:lang w:val="lv-LV"/>
        </w:rPr>
        <w:t>“Profesionālās prasmes, zināšanas”</w:t>
      </w:r>
    </w:p>
    <w:p w14:paraId="69FA40B4" w14:textId="77777777" w:rsidR="00363C17" w:rsidRPr="008463BC" w:rsidRDefault="00363C17" w:rsidP="00483D99">
      <w:pPr>
        <w:spacing w:after="0" w:line="240" w:lineRule="auto"/>
        <w:rPr>
          <w:rFonts w:cs="Calibri"/>
          <w:b/>
          <w:bCs/>
          <w:lang w:val="lv-LV"/>
        </w:rPr>
      </w:pPr>
    </w:p>
    <w:p w14:paraId="4091243D" w14:textId="77777777" w:rsidR="00363C17" w:rsidRPr="008463BC" w:rsidRDefault="00363C17" w:rsidP="00363C17">
      <w:pPr>
        <w:spacing w:after="0" w:line="240" w:lineRule="auto"/>
        <w:ind w:left="567"/>
        <w:jc w:val="center"/>
        <w:rPr>
          <w:rFonts w:cs="Calibri"/>
          <w:b/>
          <w:bCs/>
          <w:lang w:val="lv-LV"/>
        </w:rPr>
      </w:pPr>
      <w:r w:rsidRPr="008463BC">
        <w:rPr>
          <w:rFonts w:cs="Calibri"/>
          <w:b/>
          <w:bCs/>
          <w:lang w:val="lv-LV"/>
        </w:rPr>
        <w:t xml:space="preserve">Profesionālās zināšanas un pieredzi apliecinoša forma </w:t>
      </w:r>
    </w:p>
    <w:tbl>
      <w:tblPr>
        <w:tblpPr w:leftFromText="180" w:rightFromText="180" w:vertAnchor="page" w:horzAnchor="margin" w:tblpY="36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2410"/>
        <w:gridCol w:w="5720"/>
      </w:tblGrid>
      <w:tr w:rsidR="00363C17" w14:paraId="6B641A60" w14:textId="77777777" w:rsidTr="00C40824">
        <w:tc>
          <w:tcPr>
            <w:tcW w:w="8522" w:type="dxa"/>
            <w:gridSpan w:val="3"/>
            <w:shd w:val="clear" w:color="auto" w:fill="D9D9D9"/>
          </w:tcPr>
          <w:p w14:paraId="1B2812C0" w14:textId="77777777" w:rsidR="00363C17" w:rsidRPr="00C40824" w:rsidRDefault="00363C17" w:rsidP="00C40824">
            <w:pPr>
              <w:rPr>
                <w:rFonts w:cs="Calibri"/>
                <w:b/>
                <w:bCs/>
                <w:color w:val="000000"/>
                <w:lang w:val="lv-LV" w:eastAsia="lv-LV"/>
              </w:rPr>
            </w:pPr>
            <w:r w:rsidRPr="00C40824">
              <w:rPr>
                <w:rFonts w:cs="Calibri"/>
                <w:b/>
                <w:bCs/>
                <w:color w:val="000000"/>
                <w:lang w:val="lv-LV" w:eastAsia="lv-LV"/>
              </w:rPr>
              <w:t>Profesionālās zināšanas un pieredze</w:t>
            </w:r>
          </w:p>
        </w:tc>
      </w:tr>
      <w:tr w:rsidR="00363C17" w14:paraId="2300B7B4" w14:textId="77777777" w:rsidTr="00C40824">
        <w:tc>
          <w:tcPr>
            <w:tcW w:w="8522" w:type="dxa"/>
            <w:gridSpan w:val="3"/>
            <w:shd w:val="clear" w:color="auto" w:fill="F2F2F2"/>
          </w:tcPr>
          <w:p w14:paraId="7A54D1C7" w14:textId="77777777" w:rsidR="00363C17" w:rsidRPr="00C40824" w:rsidRDefault="00363C17" w:rsidP="00C40824">
            <w:pPr>
              <w:pStyle w:val="SPTTitles"/>
              <w:rPr>
                <w:b/>
              </w:rPr>
            </w:pPr>
            <w:r w:rsidRPr="00B86117">
              <w:t>Lūgums</w:t>
            </w:r>
            <w:r w:rsidRPr="00C40824">
              <w:rPr>
                <w:u w:val="single"/>
              </w:rPr>
              <w:t xml:space="preserve"> norādīt precīzu informāciju</w:t>
            </w:r>
            <w:r w:rsidRPr="00B86117">
              <w:t xml:space="preserve"> par profesionālās pieredzes esamību, aprakstot kāda tā ir bijusi, kur, kad, cik ilga (norādot </w:t>
            </w:r>
            <w:r w:rsidRPr="00C40824">
              <w:rPr>
                <w:u w:val="single"/>
              </w:rPr>
              <w:t xml:space="preserve">laika periodu - </w:t>
            </w:r>
            <w:proofErr w:type="spellStart"/>
            <w:r w:rsidRPr="00C40824">
              <w:rPr>
                <w:u w:val="single"/>
              </w:rPr>
              <w:t>mm.gggg</w:t>
            </w:r>
            <w:proofErr w:type="spellEnd"/>
            <w:r w:rsidRPr="00B86117">
              <w:t>),</w:t>
            </w:r>
            <w:r w:rsidRPr="00C40824">
              <w:rPr>
                <w:spacing w:val="0"/>
                <w:lang w:bidi="ar-SA"/>
              </w:rPr>
              <w:t xml:space="preserve"> </w:t>
            </w:r>
            <w:r w:rsidRPr="00B86117">
              <w:t>kādi projekti (norādot projekta saturu, apjomu, ilgumu, Jūsu veicamos pienākumus un atbildību un citu būtisku informāciju)īstenoti, sadarbība ar kādām organizācijām vai iesaistītajām pusēm (precīzi norādot nosaukumu, laika periodu, Jūsu pienākumus un atbildību) un citu Jūsu praktisko pieredzi raksturojošo informāciju</w:t>
            </w:r>
          </w:p>
        </w:tc>
      </w:tr>
      <w:tr w:rsidR="00363C17" w14:paraId="6A575006" w14:textId="77777777" w:rsidTr="00C40824">
        <w:tc>
          <w:tcPr>
            <w:tcW w:w="392" w:type="dxa"/>
            <w:shd w:val="clear" w:color="auto" w:fill="auto"/>
          </w:tcPr>
          <w:p w14:paraId="6D944A55" w14:textId="77777777" w:rsidR="00363C17" w:rsidRDefault="00363C17" w:rsidP="00C40824">
            <w:r>
              <w:t>1.</w:t>
            </w:r>
          </w:p>
        </w:tc>
        <w:tc>
          <w:tcPr>
            <w:tcW w:w="2410" w:type="dxa"/>
            <w:shd w:val="clear" w:color="auto" w:fill="auto"/>
          </w:tcPr>
          <w:p w14:paraId="6CF485D4" w14:textId="77777777" w:rsidR="00363C17" w:rsidRDefault="00363C17" w:rsidP="00C40824">
            <w:pPr>
              <w:jc w:val="both"/>
            </w:pPr>
            <w:r w:rsidRPr="00C40824">
              <w:rPr>
                <w:rFonts w:cs="Calibri"/>
                <w:lang w:val="lv-LV" w:eastAsia="lv-LV"/>
              </w:rPr>
              <w:t>Praktiskā pieredze kapitālsabiedrības finanšu plānu izstrādē un ieviešanā</w:t>
            </w:r>
          </w:p>
        </w:tc>
        <w:tc>
          <w:tcPr>
            <w:tcW w:w="5720" w:type="dxa"/>
            <w:shd w:val="clear" w:color="auto" w:fill="auto"/>
          </w:tcPr>
          <w:p w14:paraId="7BBF0608" w14:textId="77777777" w:rsidR="00363C17" w:rsidRDefault="00363C17" w:rsidP="00C40824"/>
        </w:tc>
      </w:tr>
      <w:tr w:rsidR="00363C17" w14:paraId="07495AA2" w14:textId="77777777" w:rsidTr="00C40824">
        <w:tc>
          <w:tcPr>
            <w:tcW w:w="392" w:type="dxa"/>
            <w:shd w:val="clear" w:color="auto" w:fill="auto"/>
          </w:tcPr>
          <w:p w14:paraId="32A5DE68" w14:textId="77777777" w:rsidR="00363C17" w:rsidRDefault="00363C17" w:rsidP="00C40824">
            <w:r>
              <w:t>2.</w:t>
            </w:r>
          </w:p>
        </w:tc>
        <w:tc>
          <w:tcPr>
            <w:tcW w:w="2410" w:type="dxa"/>
            <w:shd w:val="clear" w:color="auto" w:fill="auto"/>
          </w:tcPr>
          <w:p w14:paraId="205208A9" w14:textId="77777777" w:rsidR="00363C17" w:rsidRDefault="00363C17" w:rsidP="00C40824">
            <w:pPr>
              <w:jc w:val="both"/>
            </w:pPr>
            <w:r w:rsidRPr="00C40824">
              <w:rPr>
                <w:rFonts w:cs="Calibri"/>
                <w:lang w:val="lv-LV" w:eastAsia="lv-LV"/>
              </w:rPr>
              <w:t>Pieredze darbā ar investīciju projektiem</w:t>
            </w:r>
          </w:p>
        </w:tc>
        <w:tc>
          <w:tcPr>
            <w:tcW w:w="5720" w:type="dxa"/>
            <w:shd w:val="clear" w:color="auto" w:fill="auto"/>
          </w:tcPr>
          <w:p w14:paraId="0622FCD0" w14:textId="77777777" w:rsidR="00363C17" w:rsidRDefault="00363C17" w:rsidP="00C40824"/>
        </w:tc>
      </w:tr>
      <w:tr w:rsidR="00363C17" w14:paraId="47FD7A20" w14:textId="77777777" w:rsidTr="00C40824">
        <w:tc>
          <w:tcPr>
            <w:tcW w:w="392" w:type="dxa"/>
            <w:shd w:val="clear" w:color="auto" w:fill="auto"/>
          </w:tcPr>
          <w:p w14:paraId="2426ACA1" w14:textId="77777777" w:rsidR="00363C17" w:rsidRDefault="00363C17" w:rsidP="00C40824">
            <w:r>
              <w:t>3.</w:t>
            </w:r>
          </w:p>
        </w:tc>
        <w:tc>
          <w:tcPr>
            <w:tcW w:w="2410" w:type="dxa"/>
            <w:shd w:val="clear" w:color="auto" w:fill="auto"/>
          </w:tcPr>
          <w:p w14:paraId="7AB963AB" w14:textId="77777777" w:rsidR="00363C17" w:rsidRDefault="00363C17" w:rsidP="00C40824">
            <w:pPr>
              <w:jc w:val="both"/>
            </w:pPr>
            <w:r w:rsidRPr="00C40824">
              <w:rPr>
                <w:rFonts w:cs="Calibri"/>
                <w:lang w:val="lv-LV" w:eastAsia="lv-LV"/>
              </w:rPr>
              <w:t>Praktiskā pieredze finanšu resursu piesaistē</w:t>
            </w:r>
          </w:p>
        </w:tc>
        <w:tc>
          <w:tcPr>
            <w:tcW w:w="5720" w:type="dxa"/>
            <w:shd w:val="clear" w:color="auto" w:fill="auto"/>
          </w:tcPr>
          <w:p w14:paraId="35318664" w14:textId="77777777" w:rsidR="00363C17" w:rsidRDefault="00363C17" w:rsidP="00C40824"/>
        </w:tc>
      </w:tr>
      <w:tr w:rsidR="00363C17" w14:paraId="1129C75C" w14:textId="77777777" w:rsidTr="00C40824">
        <w:tc>
          <w:tcPr>
            <w:tcW w:w="392" w:type="dxa"/>
            <w:shd w:val="clear" w:color="auto" w:fill="auto"/>
          </w:tcPr>
          <w:p w14:paraId="6243089F" w14:textId="77777777" w:rsidR="00363C17" w:rsidRDefault="00363C17" w:rsidP="00C40824">
            <w:r>
              <w:t>4.</w:t>
            </w:r>
          </w:p>
        </w:tc>
        <w:tc>
          <w:tcPr>
            <w:tcW w:w="2410" w:type="dxa"/>
            <w:shd w:val="clear" w:color="auto" w:fill="auto"/>
          </w:tcPr>
          <w:p w14:paraId="40AEA449" w14:textId="77777777" w:rsidR="00363C17" w:rsidRDefault="00363C17" w:rsidP="00C40824">
            <w:pPr>
              <w:jc w:val="both"/>
            </w:pPr>
            <w:r w:rsidRPr="00C40824">
              <w:rPr>
                <w:rFonts w:cs="Calibri"/>
                <w:lang w:val="lv-LV" w:eastAsia="lv-LV"/>
              </w:rPr>
              <w:t>Pieredze sadarbībā ar valsts iestādēm vai starptautiskajām organizācijām vai uzņēmumiem</w:t>
            </w:r>
          </w:p>
        </w:tc>
        <w:tc>
          <w:tcPr>
            <w:tcW w:w="5720" w:type="dxa"/>
            <w:shd w:val="clear" w:color="auto" w:fill="auto"/>
          </w:tcPr>
          <w:p w14:paraId="06E16D46" w14:textId="77777777" w:rsidR="00363C17" w:rsidRDefault="00363C17" w:rsidP="00C40824"/>
        </w:tc>
      </w:tr>
      <w:tr w:rsidR="00363C17" w14:paraId="0351E290" w14:textId="77777777" w:rsidTr="00C40824">
        <w:tc>
          <w:tcPr>
            <w:tcW w:w="392" w:type="dxa"/>
            <w:shd w:val="clear" w:color="auto" w:fill="auto"/>
          </w:tcPr>
          <w:p w14:paraId="0AD1DF5B" w14:textId="77777777" w:rsidR="00363C17" w:rsidRDefault="00363C17" w:rsidP="00C40824">
            <w:r>
              <w:t>5.</w:t>
            </w:r>
          </w:p>
        </w:tc>
        <w:tc>
          <w:tcPr>
            <w:tcW w:w="2410" w:type="dxa"/>
            <w:shd w:val="clear" w:color="auto" w:fill="auto"/>
          </w:tcPr>
          <w:p w14:paraId="30724BC0" w14:textId="77777777" w:rsidR="00363C17" w:rsidRPr="00C40824" w:rsidRDefault="00363C17" w:rsidP="00C40824">
            <w:pPr>
              <w:jc w:val="both"/>
              <w:rPr>
                <w:rFonts w:cs="Calibri"/>
                <w:lang w:val="lv-LV" w:eastAsia="lv-LV"/>
              </w:rPr>
            </w:pPr>
            <w:r w:rsidRPr="00C40824">
              <w:rPr>
                <w:rFonts w:cs="Calibri"/>
                <w:lang w:val="lv-LV" w:eastAsia="lv-LV"/>
              </w:rPr>
              <w:t>Pieredze pārmaiņu vadīšanā</w:t>
            </w:r>
          </w:p>
        </w:tc>
        <w:tc>
          <w:tcPr>
            <w:tcW w:w="5720" w:type="dxa"/>
            <w:shd w:val="clear" w:color="auto" w:fill="auto"/>
          </w:tcPr>
          <w:p w14:paraId="2BD0C63D" w14:textId="77777777" w:rsidR="00363C17" w:rsidRDefault="00363C17" w:rsidP="00C40824"/>
        </w:tc>
      </w:tr>
      <w:tr w:rsidR="00363C17" w14:paraId="0C727281" w14:textId="77777777" w:rsidTr="00C40824">
        <w:tc>
          <w:tcPr>
            <w:tcW w:w="392" w:type="dxa"/>
            <w:shd w:val="clear" w:color="auto" w:fill="auto"/>
          </w:tcPr>
          <w:p w14:paraId="776D5DF7" w14:textId="77777777" w:rsidR="00363C17" w:rsidRDefault="00363C17" w:rsidP="00C40824">
            <w:r>
              <w:t>6.</w:t>
            </w:r>
          </w:p>
        </w:tc>
        <w:tc>
          <w:tcPr>
            <w:tcW w:w="2410" w:type="dxa"/>
            <w:shd w:val="clear" w:color="auto" w:fill="auto"/>
          </w:tcPr>
          <w:p w14:paraId="39BABAA7" w14:textId="77777777" w:rsidR="00363C17" w:rsidRPr="00C40824" w:rsidRDefault="00363C17" w:rsidP="00C40824">
            <w:pPr>
              <w:jc w:val="both"/>
              <w:rPr>
                <w:rFonts w:cs="Calibri"/>
                <w:lang w:val="lv-LV" w:eastAsia="lv-LV"/>
              </w:rPr>
            </w:pPr>
            <w:r w:rsidRPr="00C40824">
              <w:rPr>
                <w:rFonts w:cs="Calibri"/>
                <w:lang w:val="lv-LV" w:eastAsia="lv-LV"/>
              </w:rPr>
              <w:t>Pieredze kapitālsabiedrības vidēja termiņa darbības stratēģijas izstrādē</w:t>
            </w:r>
          </w:p>
        </w:tc>
        <w:tc>
          <w:tcPr>
            <w:tcW w:w="5720" w:type="dxa"/>
            <w:shd w:val="clear" w:color="auto" w:fill="auto"/>
          </w:tcPr>
          <w:p w14:paraId="4B97750E" w14:textId="77777777" w:rsidR="00363C17" w:rsidRDefault="00363C17" w:rsidP="00C40824"/>
        </w:tc>
      </w:tr>
    </w:tbl>
    <w:p w14:paraId="1D9F7F3B" w14:textId="77777777" w:rsidR="00363C17" w:rsidRDefault="00363C17" w:rsidP="00363C17">
      <w:pPr>
        <w:spacing w:after="0" w:line="240" w:lineRule="auto"/>
        <w:ind w:left="567"/>
        <w:jc w:val="center"/>
        <w:rPr>
          <w:rFonts w:cs="Calibri"/>
          <w:b/>
          <w:bCs/>
          <w:lang w:val="lv-LV"/>
        </w:rPr>
      </w:pPr>
      <w:r w:rsidRPr="008463BC">
        <w:rPr>
          <w:rFonts w:cs="Calibri"/>
          <w:b/>
          <w:bCs/>
          <w:lang w:val="lv-LV"/>
        </w:rPr>
        <w:t>valdes locekļa (-</w:t>
      </w:r>
      <w:proofErr w:type="spellStart"/>
      <w:r w:rsidRPr="008463BC">
        <w:rPr>
          <w:rFonts w:cs="Calibri"/>
          <w:b/>
          <w:bCs/>
          <w:lang w:val="lv-LV"/>
        </w:rPr>
        <w:t>les</w:t>
      </w:r>
      <w:proofErr w:type="spellEnd"/>
      <w:r w:rsidRPr="008463BC">
        <w:rPr>
          <w:rFonts w:cs="Calibri"/>
          <w:b/>
          <w:bCs/>
          <w:lang w:val="lv-LV"/>
        </w:rPr>
        <w:t xml:space="preserve">) amatam </w:t>
      </w:r>
      <w:r w:rsidRPr="000B5835">
        <w:rPr>
          <w:rFonts w:cs="Calibri"/>
          <w:b/>
          <w:bCs/>
          <w:u w:val="single"/>
          <w:lang w:val="lv-LV"/>
        </w:rPr>
        <w:t>finanšu jautājumu jomā</w:t>
      </w:r>
      <w:r w:rsidRPr="008463BC">
        <w:rPr>
          <w:rFonts w:cs="Calibri"/>
          <w:b/>
          <w:bCs/>
          <w:lang w:val="lv-LV"/>
        </w:rPr>
        <w:t xml:space="preserve"> </w:t>
      </w:r>
    </w:p>
    <w:p w14:paraId="0AE0AF09" w14:textId="77777777" w:rsidR="00363C17" w:rsidRDefault="00363C17" w:rsidP="00363C17">
      <w:pPr>
        <w:spacing w:after="0" w:line="240" w:lineRule="auto"/>
        <w:rPr>
          <w:rFonts w:cs="Calibri"/>
          <w:b/>
          <w:bCs/>
          <w:lang w:val="lv-LV"/>
        </w:rPr>
      </w:pPr>
    </w:p>
    <w:p w14:paraId="68A7B360" w14:textId="77777777" w:rsidR="00363C17" w:rsidRPr="00363C17" w:rsidRDefault="00363C17" w:rsidP="00363C17">
      <w:pPr>
        <w:rPr>
          <w:rFonts w:cs="Calibri"/>
          <w:lang w:val="lv-LV"/>
        </w:rPr>
      </w:pPr>
    </w:p>
    <w:p w14:paraId="0499522E" w14:textId="77777777" w:rsidR="00363C17" w:rsidRDefault="00363C17" w:rsidP="00363C17">
      <w:pPr>
        <w:jc w:val="both"/>
        <w:rPr>
          <w:rFonts w:cs="Calibri"/>
          <w:sz w:val="24"/>
          <w:szCs w:val="24"/>
          <w:lang w:val="lv-LV"/>
        </w:rPr>
      </w:pPr>
    </w:p>
    <w:p w14:paraId="08F25C32" w14:textId="77777777" w:rsidR="00363C17" w:rsidRPr="00363C17" w:rsidRDefault="00363C17" w:rsidP="00363C17">
      <w:pPr>
        <w:jc w:val="both"/>
        <w:rPr>
          <w:rFonts w:cs="Calibri"/>
          <w:sz w:val="24"/>
          <w:szCs w:val="24"/>
          <w:lang w:val="lv-LV"/>
        </w:rPr>
      </w:pPr>
      <w:r w:rsidRPr="00363C17">
        <w:rPr>
          <w:rFonts w:cs="Calibri"/>
          <w:sz w:val="24"/>
          <w:szCs w:val="24"/>
          <w:lang w:val="lv-LV"/>
        </w:rPr>
        <w:t>Vārds, Uzvārds</w:t>
      </w:r>
      <w:r w:rsidRPr="00363C17">
        <w:rPr>
          <w:rFonts w:cs="Calibri"/>
          <w:sz w:val="24"/>
          <w:szCs w:val="24"/>
          <w:lang w:val="lv-LV"/>
        </w:rPr>
        <w:tab/>
      </w:r>
      <w:r w:rsidRPr="00363C17">
        <w:rPr>
          <w:rFonts w:cs="Calibri"/>
          <w:sz w:val="24"/>
          <w:szCs w:val="24"/>
          <w:lang w:val="lv-LV"/>
        </w:rPr>
        <w:tab/>
      </w:r>
      <w:r w:rsidRPr="00363C17">
        <w:rPr>
          <w:rFonts w:cs="Calibri"/>
          <w:sz w:val="24"/>
          <w:szCs w:val="24"/>
          <w:lang w:val="lv-LV"/>
        </w:rPr>
        <w:tab/>
      </w:r>
      <w:r w:rsidRPr="00363C17">
        <w:rPr>
          <w:rFonts w:cs="Calibri"/>
          <w:sz w:val="24"/>
          <w:szCs w:val="24"/>
          <w:lang w:val="lv-LV"/>
        </w:rPr>
        <w:tab/>
      </w:r>
      <w:r w:rsidRPr="00363C17">
        <w:rPr>
          <w:rFonts w:cs="Calibri"/>
          <w:sz w:val="24"/>
          <w:szCs w:val="24"/>
          <w:lang w:val="lv-LV"/>
        </w:rPr>
        <w:tab/>
        <w:t>(*paraksts)</w:t>
      </w:r>
    </w:p>
    <w:p w14:paraId="54C7A774" w14:textId="77777777" w:rsidR="00363C17" w:rsidRPr="00363C17" w:rsidRDefault="00363C17" w:rsidP="00363C17">
      <w:pPr>
        <w:jc w:val="center"/>
        <w:rPr>
          <w:rFonts w:cs="Calibri"/>
          <w:b/>
          <w:bCs/>
          <w:sz w:val="24"/>
          <w:szCs w:val="24"/>
          <w:lang w:val="lv-LV"/>
        </w:rPr>
      </w:pPr>
      <w:r w:rsidRPr="00363C17">
        <w:rPr>
          <w:rFonts w:cs="Calibri"/>
          <w:b/>
          <w:bCs/>
          <w:sz w:val="24"/>
          <w:szCs w:val="24"/>
          <w:lang w:val="lv-LV"/>
        </w:rPr>
        <w:t>* DOKUMENTS IR ELEKTRONISKI PARAKSTĪTS AR DROŠU ELEKTRONISKO PARAKSTU UN SATUR LAIKA ZĪMOGU</w:t>
      </w:r>
    </w:p>
    <w:p w14:paraId="0A6FFD50" w14:textId="77777777" w:rsidR="00363C17" w:rsidRPr="00363C17" w:rsidRDefault="00363C17" w:rsidP="00363C17">
      <w:pPr>
        <w:rPr>
          <w:rFonts w:cs="Calibri"/>
          <w:lang w:val="lv-LV"/>
        </w:rPr>
      </w:pPr>
    </w:p>
    <w:p w14:paraId="05559652" w14:textId="77777777" w:rsidR="00363C17" w:rsidRPr="00363C17" w:rsidRDefault="00363C17" w:rsidP="00363C17">
      <w:pPr>
        <w:rPr>
          <w:rFonts w:cs="Calibri"/>
          <w:lang w:val="lv-LV"/>
        </w:rPr>
      </w:pPr>
    </w:p>
    <w:p w14:paraId="3F747A5E" w14:textId="77777777" w:rsidR="00363C17" w:rsidRPr="00363C17" w:rsidRDefault="00363C17" w:rsidP="00363C17">
      <w:pPr>
        <w:rPr>
          <w:rFonts w:cs="Calibri"/>
          <w:lang w:val="lv-LV"/>
        </w:rPr>
      </w:pPr>
    </w:p>
    <w:sectPr w:rsidR="00363C17" w:rsidRPr="00363C17" w:rsidSect="00363C17">
      <w:pgSz w:w="11906" w:h="16838"/>
      <w:pgMar w:top="1440" w:right="1800" w:bottom="127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18BD"/>
    <w:multiLevelType w:val="hybridMultilevel"/>
    <w:tmpl w:val="30A8F0F6"/>
    <w:lvl w:ilvl="0" w:tplc="491E8E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A0445B"/>
    <w:multiLevelType w:val="hybridMultilevel"/>
    <w:tmpl w:val="2D160C2C"/>
    <w:lvl w:ilvl="0" w:tplc="410480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2971084">
    <w:abstractNumId w:val="1"/>
  </w:num>
  <w:num w:numId="2" w16cid:durableId="2062510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3BC"/>
    <w:rsid w:val="00067399"/>
    <w:rsid w:val="000B5835"/>
    <w:rsid w:val="001C33B8"/>
    <w:rsid w:val="00297E79"/>
    <w:rsid w:val="00363C17"/>
    <w:rsid w:val="00483D99"/>
    <w:rsid w:val="0050133C"/>
    <w:rsid w:val="006835A7"/>
    <w:rsid w:val="008463BC"/>
    <w:rsid w:val="009A40ED"/>
    <w:rsid w:val="00C40824"/>
    <w:rsid w:val="00C97B63"/>
    <w:rsid w:val="00CC044C"/>
    <w:rsid w:val="00CE649D"/>
    <w:rsid w:val="00F80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99294"/>
  <w15:chartTrackingRefBased/>
  <w15:docId w15:val="{64AD5A24-F4D1-4902-8DA9-C9CB6B29B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63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TTitles">
    <w:name w:val="_SPT_Titles"/>
    <w:basedOn w:val="Normal"/>
    <w:next w:val="Normal"/>
    <w:autoRedefine/>
    <w:rsid w:val="008463BC"/>
    <w:pPr>
      <w:keepNext/>
      <w:spacing w:after="0" w:line="240" w:lineRule="auto"/>
      <w:jc w:val="both"/>
    </w:pPr>
    <w:rPr>
      <w:rFonts w:eastAsia="Times New Roman" w:cs="Calibri"/>
      <w:bCs/>
      <w:i/>
      <w:iCs/>
      <w:spacing w:val="20"/>
      <w:sz w:val="20"/>
      <w:szCs w:val="20"/>
      <w:lang w:val="lv-LV"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1999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Kabuce</dc:creator>
  <cp:keywords/>
  <dc:description/>
  <cp:lastModifiedBy>Inga Kabuce</cp:lastModifiedBy>
  <cp:revision>3</cp:revision>
  <cp:lastPrinted>2022-05-26T07:08:00Z</cp:lastPrinted>
  <dcterms:created xsi:type="dcterms:W3CDTF">2022-06-03T04:38:00Z</dcterms:created>
  <dcterms:modified xsi:type="dcterms:W3CDTF">2022-06-03T04:38:00Z</dcterms:modified>
</cp:coreProperties>
</file>