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5180746D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</w:t>
      </w:r>
      <w:r w:rsidR="00C1290E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sabiedrības “</w:t>
      </w:r>
      <w:r w:rsidR="00244C53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Latvijas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gaisa satiksme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”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73449509" w14:textId="2EF39BE0" w:rsidR="00C1290E" w:rsidRPr="00C1290E" w:rsidRDefault="00C1290E" w:rsidP="00C1290E">
      <w:pPr>
        <w:spacing w:after="240"/>
        <w:ind w:left="1134" w:hanging="42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>
        <w:rPr>
          <w:rFonts w:ascii="Times New Roman" w:eastAsia="Times New Roman" w:hAnsi="Times New Roman" w:cs="Times New Roman"/>
          <w:noProof/>
          <w:lang w:val="lv-LV" w:eastAsia="en-GB"/>
        </w:rPr>
        <w:t xml:space="preserve">un atbilstu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,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7C3D9CE6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967F47">
        <w:rPr>
          <w:rFonts w:ascii="Times New Roman" w:eastAsia="Times New Roman" w:hAnsi="Times New Roman" w:cs="Times New Roman"/>
          <w:noProof/>
          <w:u w:val="single"/>
          <w:lang w:val="lv-LV"/>
        </w:rPr>
        <w:t>ceturtajā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 xml:space="preserve">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ievēlēts </w:t>
      </w:r>
      <w:r w:rsidR="00967F47">
        <w:rPr>
          <w:rFonts w:ascii="Times New Roman" w:eastAsia="Times New Roman" w:hAnsi="Times New Roman" w:cs="Times New Roman"/>
          <w:noProof/>
          <w:lang w:val="lv-LV" w:eastAsia="en-GB"/>
        </w:rPr>
        <w:t>valdes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 xml:space="preserve">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E26C" w14:textId="77777777" w:rsidR="00215B2F" w:rsidRDefault="00215B2F" w:rsidP="00D56AE3">
      <w:r>
        <w:separator/>
      </w:r>
    </w:p>
  </w:endnote>
  <w:endnote w:type="continuationSeparator" w:id="0">
    <w:p w14:paraId="258CE304" w14:textId="77777777" w:rsidR="00215B2F" w:rsidRDefault="00215B2F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D77A" w14:textId="77777777" w:rsidR="00215B2F" w:rsidRDefault="00215B2F" w:rsidP="00D56AE3">
      <w:r>
        <w:separator/>
      </w:r>
    </w:p>
  </w:footnote>
  <w:footnote w:type="continuationSeparator" w:id="0">
    <w:p w14:paraId="5C84FC98" w14:textId="77777777" w:rsidR="00215B2F" w:rsidRDefault="00215B2F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94A86"/>
    <w:rsid w:val="0011352B"/>
    <w:rsid w:val="00215B2F"/>
    <w:rsid w:val="0021675A"/>
    <w:rsid w:val="00244C53"/>
    <w:rsid w:val="002B2365"/>
    <w:rsid w:val="003309B8"/>
    <w:rsid w:val="0035498A"/>
    <w:rsid w:val="003F4FBA"/>
    <w:rsid w:val="004368AA"/>
    <w:rsid w:val="0047538F"/>
    <w:rsid w:val="00491B5D"/>
    <w:rsid w:val="004C4FA5"/>
    <w:rsid w:val="005B2C6A"/>
    <w:rsid w:val="0070046B"/>
    <w:rsid w:val="00716147"/>
    <w:rsid w:val="007D7D82"/>
    <w:rsid w:val="007E5D4D"/>
    <w:rsid w:val="0081692A"/>
    <w:rsid w:val="008C219D"/>
    <w:rsid w:val="00967F47"/>
    <w:rsid w:val="00980172"/>
    <w:rsid w:val="009D445C"/>
    <w:rsid w:val="00A02A5A"/>
    <w:rsid w:val="00A41C28"/>
    <w:rsid w:val="00AE3727"/>
    <w:rsid w:val="00C1290E"/>
    <w:rsid w:val="00C32F54"/>
    <w:rsid w:val="00CC1BEC"/>
    <w:rsid w:val="00D14020"/>
    <w:rsid w:val="00D31DBE"/>
    <w:rsid w:val="00D56AE3"/>
    <w:rsid w:val="00E01C08"/>
    <w:rsid w:val="00E44D37"/>
    <w:rsid w:val="00EA17A6"/>
    <w:rsid w:val="00EF7F0A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Pūce</dc:creator>
  <cp:keywords/>
  <dc:description/>
  <cp:lastModifiedBy>Linda Pūce</cp:lastModifiedBy>
  <cp:revision>2</cp:revision>
  <dcterms:created xsi:type="dcterms:W3CDTF">2021-06-02T10:26:00Z</dcterms:created>
  <dcterms:modified xsi:type="dcterms:W3CDTF">2021-06-02T10:26:00Z</dcterms:modified>
</cp:coreProperties>
</file>