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4AABA" w14:textId="77777777" w:rsidR="003905BC" w:rsidRPr="00A00A96" w:rsidRDefault="003905BC" w:rsidP="006A2065">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07466875" w14:textId="77777777" w:rsidR="003905BC" w:rsidRPr="00957DE7" w:rsidRDefault="003905BC" w:rsidP="006A2065">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3321FD89" w14:textId="196EB764" w:rsidR="003905BC" w:rsidRPr="00A00A96" w:rsidRDefault="003905BC" w:rsidP="007942DC">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8" w:anchor="p31" w:history="1">
        <w:r w:rsidRPr="007942DC">
          <w:rPr>
            <w:rStyle w:val="Hyperlink"/>
            <w:rFonts w:ascii="Times New Roman" w:eastAsia="Times New Roman" w:hAnsi="Times New Roman"/>
            <w:sz w:val="23"/>
            <w:szCs w:val="23"/>
            <w:lang w:val="lv-LV" w:eastAsia="en-GB"/>
          </w:rPr>
          <w:t>Publiskas personas kapitāla daļu un kapitālsabiedrību pārvaldības likum</w:t>
        </w:r>
        <w:r w:rsidR="007942DC" w:rsidRPr="007942DC">
          <w:rPr>
            <w:rStyle w:val="Hyperlink"/>
            <w:rFonts w:ascii="Times New Roman" w:eastAsia="Times New Roman" w:hAnsi="Times New Roman"/>
            <w:sz w:val="23"/>
            <w:szCs w:val="23"/>
            <w:lang w:val="lv-LV" w:eastAsia="en-GB"/>
          </w:rPr>
          <w:t xml:space="preserve">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 kandidāts/-e uz </w:t>
      </w:r>
      <w:r w:rsidR="007942DC">
        <w:rPr>
          <w:rFonts w:ascii="Times New Roman" w:eastAsia="Times New Roman" w:hAnsi="Times New Roman"/>
          <w:color w:val="000000"/>
          <w:sz w:val="23"/>
          <w:szCs w:val="23"/>
          <w:lang w:val="lv-LV" w:eastAsia="en-GB"/>
        </w:rPr>
        <w:t xml:space="preserve">valsts </w:t>
      </w:r>
      <w:r w:rsidR="00991438" w:rsidRPr="00A00A96">
        <w:rPr>
          <w:rFonts w:ascii="Times New Roman" w:eastAsia="Times New Roman" w:hAnsi="Times New Roman"/>
          <w:color w:val="000000"/>
          <w:sz w:val="23"/>
          <w:szCs w:val="23"/>
          <w:lang w:val="lv-LV" w:eastAsia="en-GB"/>
        </w:rPr>
        <w:t>akciju sabiedrības “</w:t>
      </w:r>
      <w:r w:rsidR="007942DC" w:rsidRPr="007942DC">
        <w:rPr>
          <w:rFonts w:ascii="Times New Roman" w:eastAsia="Times New Roman" w:hAnsi="Times New Roman"/>
          <w:color w:val="000000"/>
          <w:sz w:val="23"/>
          <w:szCs w:val="23"/>
          <w:lang w:val="lv-LV" w:eastAsia="en-GB"/>
        </w:rPr>
        <w:t>Elektroniskie sakari</w:t>
      </w:r>
      <w:r w:rsidR="00991438" w:rsidRPr="00A00A96">
        <w:rPr>
          <w:rFonts w:ascii="Times New Roman" w:eastAsia="Times New Roman" w:hAnsi="Times New Roman"/>
          <w:color w:val="000000"/>
          <w:sz w:val="23"/>
          <w:szCs w:val="23"/>
          <w:lang w:val="lv-LV" w:eastAsia="en-GB"/>
        </w:rPr>
        <w:t xml:space="preserve">” </w:t>
      </w:r>
      <w:r w:rsidRPr="00A00A96">
        <w:rPr>
          <w:rFonts w:ascii="Times New Roman" w:eastAsia="Times New Roman" w:hAnsi="Times New Roman"/>
          <w:sz w:val="23"/>
          <w:szCs w:val="23"/>
          <w:lang w:val="lv-LV" w:eastAsia="en-GB"/>
        </w:rPr>
        <w:t>padomes</w:t>
      </w:r>
      <w:r w:rsidRPr="00A00A96">
        <w:rPr>
          <w:rFonts w:ascii="Times New Roman" w:eastAsia="Times New Roman" w:hAnsi="Times New Roman"/>
          <w:color w:val="FF0000"/>
          <w:sz w:val="23"/>
          <w:szCs w:val="23"/>
          <w:lang w:val="lv-LV" w:eastAsia="en-GB"/>
        </w:rPr>
        <w:t xml:space="preserve"> </w:t>
      </w:r>
      <w:r w:rsidRPr="00A00A96">
        <w:rPr>
          <w:rFonts w:ascii="Times New Roman" w:eastAsia="Times New Roman" w:hAnsi="Times New Roman"/>
          <w:color w:val="000000"/>
          <w:sz w:val="23"/>
          <w:szCs w:val="23"/>
          <w:lang w:val="lv-LV" w:eastAsia="en-GB"/>
        </w:rPr>
        <w:t>locekļa</w:t>
      </w:r>
      <w:r w:rsidR="007942DC">
        <w:rPr>
          <w:rFonts w:ascii="Times New Roman" w:eastAsia="Times New Roman" w:hAnsi="Times New Roman"/>
          <w:color w:val="000000"/>
          <w:sz w:val="23"/>
          <w:szCs w:val="23"/>
          <w:lang w:val="lv-LV" w:eastAsia="en-GB"/>
        </w:rPr>
        <w:t>/-</w:t>
      </w:r>
      <w:proofErr w:type="spellStart"/>
      <w:r w:rsidR="007942DC">
        <w:rPr>
          <w:rFonts w:ascii="Times New Roman" w:eastAsia="Times New Roman" w:hAnsi="Times New Roman"/>
          <w:color w:val="000000"/>
          <w:sz w:val="23"/>
          <w:szCs w:val="23"/>
          <w:lang w:val="lv-LV" w:eastAsia="en-GB"/>
        </w:rPr>
        <w:t>les</w:t>
      </w:r>
      <w:proofErr w:type="spellEnd"/>
      <w:r w:rsidRPr="00A00A96">
        <w:rPr>
          <w:rFonts w:ascii="Times New Roman" w:eastAsia="Times New Roman" w:hAnsi="Times New Roman"/>
          <w:color w:val="000000"/>
          <w:sz w:val="23"/>
          <w:szCs w:val="23"/>
          <w:lang w:val="lv-LV" w:eastAsia="en-GB"/>
        </w:rPr>
        <w:t xml:space="preserve"> amatu,</w:t>
      </w:r>
    </w:p>
    <w:p w14:paraId="3A0850FA" w14:textId="77777777" w:rsidR="003905BC" w:rsidRPr="00A00A96" w:rsidRDefault="003905BC" w:rsidP="006A2065">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3905BC" w:rsidRPr="00A00A96" w14:paraId="59317610" w14:textId="77777777" w:rsidTr="003905BC">
        <w:tc>
          <w:tcPr>
            <w:tcW w:w="8647" w:type="dxa"/>
            <w:tcBorders>
              <w:top w:val="nil"/>
              <w:left w:val="nil"/>
              <w:bottom w:val="single" w:sz="8" w:space="0" w:color="auto"/>
              <w:right w:val="nil"/>
            </w:tcBorders>
            <w:tcMar>
              <w:top w:w="0" w:type="dxa"/>
              <w:left w:w="108" w:type="dxa"/>
              <w:bottom w:w="0" w:type="dxa"/>
              <w:right w:w="108" w:type="dxa"/>
            </w:tcMar>
            <w:hideMark/>
          </w:tcPr>
          <w:p w14:paraId="6C176959" w14:textId="77777777" w:rsidR="003905BC" w:rsidRPr="00A00A96" w:rsidRDefault="003905BC" w:rsidP="006A2065">
            <w:pPr>
              <w:widowControl/>
              <w:spacing w:after="0"/>
              <w:rPr>
                <w:rFonts w:ascii="Times New Roman" w:eastAsia="Times New Roman" w:hAnsi="Times New Roman"/>
                <w:color w:val="000000"/>
                <w:sz w:val="23"/>
                <w:szCs w:val="23"/>
                <w:lang w:val="lv-LV" w:eastAsia="en-GB"/>
              </w:rPr>
            </w:pPr>
          </w:p>
        </w:tc>
      </w:tr>
      <w:tr w:rsidR="003905BC" w:rsidRPr="00A00A96" w14:paraId="4C0B3E2A" w14:textId="77777777" w:rsidTr="003905BC">
        <w:tc>
          <w:tcPr>
            <w:tcW w:w="8647" w:type="dxa"/>
            <w:tcMar>
              <w:top w:w="0" w:type="dxa"/>
              <w:left w:w="108" w:type="dxa"/>
              <w:bottom w:w="0" w:type="dxa"/>
              <w:right w:w="108" w:type="dxa"/>
            </w:tcMar>
            <w:hideMark/>
          </w:tcPr>
          <w:p w14:paraId="598B3208" w14:textId="77777777" w:rsidR="003905BC" w:rsidRPr="00A00A96" w:rsidRDefault="003905BC" w:rsidP="006A2065">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65CA241" w14:textId="77777777" w:rsidR="003905BC" w:rsidRPr="00A00A96" w:rsidRDefault="003905BC" w:rsidP="006A2065">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4BBB67F5" w14:textId="04A27584" w:rsidR="00A00A96" w:rsidRPr="00A00A96" w:rsidRDefault="003905BC" w:rsidP="00F67775">
      <w:pPr>
        <w:widowControl/>
        <w:numPr>
          <w:ilvl w:val="0"/>
          <w:numId w:val="5"/>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sidR="007942DC">
        <w:rPr>
          <w:rFonts w:ascii="Times New Roman" w:eastAsia="Times New Roman" w:hAnsi="Times New Roman"/>
          <w:color w:val="000000"/>
          <w:sz w:val="23"/>
          <w:szCs w:val="23"/>
          <w:lang w:val="lv-LV" w:eastAsia="en-GB"/>
        </w:rPr>
        <w:t>/-</w:t>
      </w:r>
      <w:proofErr w:type="spellStart"/>
      <w:r w:rsidR="007942DC">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w:t>
      </w:r>
      <w:r w:rsidR="009E5D60" w:rsidRPr="00A00A96">
        <w:rPr>
          <w:rFonts w:ascii="Times New Roman" w:eastAsia="Times New Roman" w:hAnsi="Times New Roman"/>
          <w:color w:val="000000"/>
          <w:sz w:val="23"/>
          <w:szCs w:val="23"/>
          <w:lang w:val="lv-LV" w:eastAsia="en-GB"/>
        </w:rPr>
        <w:t>ām obligātajām prasībām, proti:</w:t>
      </w:r>
    </w:p>
    <w:p w14:paraId="4E806D59" w14:textId="77777777" w:rsidR="007942DC" w:rsidRPr="007942DC" w:rsidRDefault="007942DC" w:rsidP="007942DC">
      <w:pPr>
        <w:widowControl/>
        <w:numPr>
          <w:ilvl w:val="1"/>
          <w:numId w:val="5"/>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2FEFDEE7" w14:textId="77777777" w:rsidR="007942DC" w:rsidRPr="007942DC" w:rsidRDefault="007942DC" w:rsidP="007942DC">
      <w:pPr>
        <w:widowControl/>
        <w:numPr>
          <w:ilvl w:val="1"/>
          <w:numId w:val="5"/>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20470927" w14:textId="77777777" w:rsidR="007942DC" w:rsidRPr="007942DC" w:rsidRDefault="007942DC" w:rsidP="007942DC">
      <w:pPr>
        <w:widowControl/>
        <w:numPr>
          <w:ilvl w:val="1"/>
          <w:numId w:val="5"/>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6036F0B6" w14:textId="77777777" w:rsidR="007942DC" w:rsidRPr="007942DC" w:rsidRDefault="007942DC" w:rsidP="007942DC">
      <w:pPr>
        <w:widowControl/>
        <w:numPr>
          <w:ilvl w:val="1"/>
          <w:numId w:val="5"/>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36BD6443" w14:textId="77777777" w:rsidR="007942DC" w:rsidRPr="007942DC" w:rsidRDefault="007942DC" w:rsidP="007942DC">
      <w:pPr>
        <w:widowControl/>
        <w:numPr>
          <w:ilvl w:val="1"/>
          <w:numId w:val="5"/>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77E31841" w14:textId="77777777" w:rsidR="00A00A96" w:rsidRPr="00A00A96" w:rsidRDefault="00A00A96" w:rsidP="00F67775">
      <w:pPr>
        <w:widowControl/>
        <w:numPr>
          <w:ilvl w:val="0"/>
          <w:numId w:val="5"/>
        </w:numPr>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ka atbilstu:</w:t>
      </w:r>
    </w:p>
    <w:p w14:paraId="724D0F69" w14:textId="678174FD" w:rsidR="00A00A96" w:rsidRPr="00A00A96" w:rsidRDefault="005C2714" w:rsidP="00F67775">
      <w:pPr>
        <w:widowControl/>
        <w:numPr>
          <w:ilvl w:val="1"/>
          <w:numId w:val="5"/>
        </w:numPr>
        <w:ind w:left="993"/>
        <w:contextualSpacing/>
        <w:jc w:val="both"/>
        <w:rPr>
          <w:rFonts w:ascii="Times New Roman" w:eastAsia="Times New Roman" w:hAnsi="Times New Roman"/>
          <w:sz w:val="23"/>
          <w:szCs w:val="23"/>
          <w:lang w:val="lv-LV" w:eastAsia="en-GB"/>
        </w:rPr>
      </w:pPr>
      <w:hyperlink r:id="rId9" w:anchor="p31" w:history="1">
        <w:r w:rsidR="00A00A96" w:rsidRPr="00D16DA1">
          <w:rPr>
            <w:rStyle w:val="Hyperlink"/>
            <w:rFonts w:ascii="Times New Roman" w:eastAsia="Times New Roman" w:hAnsi="Times New Roman"/>
            <w:sz w:val="23"/>
            <w:szCs w:val="23"/>
            <w:lang w:val="lv-LV" w:eastAsia="en-GB"/>
          </w:rPr>
          <w:t>Publiskas personas kapitāla daļu un kapitālsabiedrību pārvaldības likuma 31. panta</w:t>
        </w:r>
      </w:hyperlink>
      <w:r w:rsidR="00A00A96" w:rsidRPr="00D16DA1">
        <w:rPr>
          <w:rFonts w:ascii="Times New Roman" w:eastAsia="Times New Roman" w:hAnsi="Times New Roman"/>
          <w:sz w:val="23"/>
          <w:szCs w:val="23"/>
          <w:lang w:val="lv-LV" w:eastAsia="en-GB"/>
        </w:rPr>
        <w:t xml:space="preserve"> sestās daļas</w:t>
      </w:r>
      <w:r w:rsidR="00A00A96" w:rsidRPr="00A00A96">
        <w:rPr>
          <w:rFonts w:ascii="Times New Roman" w:eastAsia="Times New Roman" w:hAnsi="Times New Roman"/>
          <w:sz w:val="23"/>
          <w:szCs w:val="23"/>
          <w:lang w:val="lv-LV" w:eastAsia="en-GB"/>
        </w:rPr>
        <w:t xml:space="preserve"> prasībām;</w:t>
      </w:r>
    </w:p>
    <w:p w14:paraId="5335D903" w14:textId="61D757D6" w:rsidR="009E5D60" w:rsidRPr="00A00A96" w:rsidRDefault="005C2714" w:rsidP="00F67775">
      <w:pPr>
        <w:widowControl/>
        <w:numPr>
          <w:ilvl w:val="1"/>
          <w:numId w:val="5"/>
        </w:numPr>
        <w:spacing w:after="240"/>
        <w:ind w:left="992" w:hanging="431"/>
        <w:jc w:val="both"/>
        <w:rPr>
          <w:rFonts w:ascii="Times New Roman" w:eastAsia="Times New Roman" w:hAnsi="Times New Roman"/>
          <w:sz w:val="23"/>
          <w:szCs w:val="23"/>
          <w:lang w:val="lv-LV" w:eastAsia="en-GB"/>
        </w:rPr>
      </w:pPr>
      <w:hyperlink r:id="rId10" w:anchor="p9" w:history="1">
        <w:r w:rsidR="009E5D60" w:rsidRPr="00D16DA1">
          <w:rPr>
            <w:rStyle w:val="Hyperlink"/>
            <w:rFonts w:ascii="Times New Roman" w:eastAsia="Times New Roman" w:hAnsi="Times New Roman"/>
            <w:sz w:val="23"/>
            <w:szCs w:val="23"/>
            <w:lang w:val="lv-LV"/>
          </w:rPr>
          <w:t>likuma “Par valsts noslēpumu” 9. panta</w:t>
        </w:r>
      </w:hyperlink>
      <w:r w:rsidR="009E5D60" w:rsidRPr="00A00A96">
        <w:rPr>
          <w:rFonts w:ascii="Times New Roman" w:eastAsia="Times New Roman" w:hAnsi="Times New Roman"/>
          <w:sz w:val="23"/>
          <w:szCs w:val="23"/>
          <w:lang w:val="lv-LV"/>
        </w:rPr>
        <w:t xml:space="preserve"> </w:t>
      </w:r>
      <w:r w:rsidR="009E5D60" w:rsidRPr="00A00A96">
        <w:rPr>
          <w:rFonts w:ascii="Times New Roman" w:eastAsia="Times New Roman" w:hAnsi="Times New Roman"/>
          <w:sz w:val="23"/>
          <w:szCs w:val="23"/>
          <w:lang w:val="lv-LV" w:eastAsia="en-GB"/>
        </w:rPr>
        <w:t>prasībām;</w:t>
      </w:r>
    </w:p>
    <w:p w14:paraId="53D3199C" w14:textId="77777777" w:rsidR="003905BC" w:rsidRPr="00A00A96" w:rsidRDefault="003905BC" w:rsidP="00F67775">
      <w:pPr>
        <w:widowControl/>
        <w:numPr>
          <w:ilvl w:val="0"/>
          <w:numId w:val="5"/>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6184637A" w14:textId="77777777" w:rsidR="00A00A96" w:rsidRPr="00A00A96" w:rsidRDefault="00A00A96" w:rsidP="00F67775">
      <w:pPr>
        <w:widowControl/>
        <w:numPr>
          <w:ilvl w:val="1"/>
          <w:numId w:val="5"/>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648A677C" w14:textId="77777777" w:rsidR="003905BC" w:rsidRPr="00A00A96" w:rsidRDefault="003905BC" w:rsidP="00F67775">
      <w:pPr>
        <w:widowControl/>
        <w:numPr>
          <w:ilvl w:val="1"/>
          <w:numId w:val="5"/>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11"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piektajā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ja tikšu </w:t>
      </w:r>
      <w:r w:rsidRPr="00A00A96">
        <w:rPr>
          <w:rFonts w:ascii="Times New Roman" w:eastAsia="Times New Roman" w:hAnsi="Times New Roman"/>
          <w:sz w:val="23"/>
          <w:szCs w:val="23"/>
          <w:lang w:val="lv-LV" w:eastAsia="en-GB"/>
        </w:rPr>
        <w:t>ievēlēts padomes locekļa amatā;</w:t>
      </w:r>
    </w:p>
    <w:p w14:paraId="1E2A23BA" w14:textId="180CB915" w:rsidR="003905BC" w:rsidRPr="005C2714" w:rsidRDefault="003905BC" w:rsidP="00F67775">
      <w:pPr>
        <w:widowControl/>
        <w:numPr>
          <w:ilvl w:val="0"/>
          <w:numId w:val="5"/>
        </w:numPr>
        <w:jc w:val="both"/>
        <w:rPr>
          <w:rFonts w:ascii="Times New Roman" w:eastAsia="Times New Roman" w:hAnsi="Times New Roman"/>
          <w:sz w:val="23"/>
          <w:szCs w:val="23"/>
          <w:lang w:val="lv-LV" w:eastAsia="en-GB"/>
        </w:rPr>
      </w:pPr>
      <w:r w:rsidRPr="005C2714">
        <w:rPr>
          <w:rFonts w:ascii="Times New Roman" w:eastAsia="Times New Roman" w:hAnsi="Times New Roman"/>
          <w:sz w:val="23"/>
          <w:szCs w:val="23"/>
          <w:lang w:val="lv-LV" w:eastAsia="en-GB"/>
        </w:rPr>
        <w:t>un nav iemesla pamatotām šaubām par manu nevainojamu reputāciju</w:t>
      </w:r>
      <w:r w:rsidR="00A128F3" w:rsidRPr="005C2714">
        <w:rPr>
          <w:rFonts w:ascii="Times New Roman" w:eastAsia="Times New Roman" w:hAnsi="Times New Roman"/>
          <w:sz w:val="23"/>
          <w:szCs w:val="23"/>
          <w:lang w:val="lv-LV" w:eastAsia="en-GB"/>
        </w:rPr>
        <w:t>.*</w:t>
      </w:r>
    </w:p>
    <w:p w14:paraId="2CE4532F" w14:textId="78FD2C1B" w:rsidR="006A2065" w:rsidRPr="00A128F3" w:rsidRDefault="00A128F3" w:rsidP="00A128F3">
      <w:pPr>
        <w:widowControl/>
        <w:ind w:left="284"/>
        <w:jc w:val="both"/>
        <w:rPr>
          <w:rFonts w:ascii="Times New Roman" w:eastAsia="Times New Roman" w:hAnsi="Times New Roman"/>
          <w:i/>
          <w:iCs/>
          <w:sz w:val="23"/>
          <w:szCs w:val="23"/>
          <w:lang w:val="lv-LV" w:eastAsia="en-GB"/>
        </w:rPr>
      </w:pPr>
      <w:r w:rsidRPr="005C2714">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51A96758" w14:textId="12F081EC" w:rsidR="003905BC" w:rsidRDefault="003905BC" w:rsidP="006A2065">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6AEE6D76" w14:textId="62AC4C84" w:rsidR="003905BC" w:rsidRPr="007942DC" w:rsidRDefault="007942DC" w:rsidP="006A2065">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hyperlink r:id="rId12" w:history="1">
        <w:r w:rsidRPr="00487601">
          <w:rPr>
            <w:rStyle w:val="Hyperlink"/>
            <w:rFonts w:ascii="Times New Roman" w:eastAsia="Times New Roman" w:hAnsi="Times New Roman"/>
            <w:sz w:val="23"/>
            <w:szCs w:val="23"/>
            <w:lang w:val="lv-LV" w:eastAsia="en-GB"/>
          </w:rPr>
          <w:t>nominacija@mk.gov.lv</w:t>
        </w:r>
      </w:hyperlink>
      <w:r w:rsidRPr="007942DC">
        <w:rPr>
          <w:rFonts w:ascii="Times New Roman" w:eastAsia="Times New Roman" w:hAnsi="Times New Roman"/>
          <w:sz w:val="23"/>
          <w:szCs w:val="23"/>
          <w:lang w:val="lv-LV" w:eastAsia="en-GB"/>
        </w:rPr>
        <w:t>.</w:t>
      </w:r>
      <w:r>
        <w:rPr>
          <w:rFonts w:ascii="Times New Roman" w:eastAsia="Times New Roman" w:hAnsi="Times New Roman"/>
          <w:sz w:val="23"/>
          <w:szCs w:val="23"/>
          <w:lang w:val="lv-LV" w:eastAsia="en-GB"/>
        </w:rPr>
        <w:t xml:space="preserve"> </w:t>
      </w:r>
    </w:p>
    <w:p w14:paraId="57EA478B" w14:textId="77777777" w:rsidR="003905BC" w:rsidRPr="00957DE7" w:rsidRDefault="003905BC" w:rsidP="003905BC">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51C78D1E" w14:textId="3B2526D5" w:rsidR="003905BC" w:rsidRDefault="003905BC" w:rsidP="003905BC">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sidR="00991438">
        <w:rPr>
          <w:rFonts w:ascii="Times New Roman" w:eastAsia="Times New Roman" w:hAnsi="Times New Roman"/>
          <w:sz w:val="24"/>
          <w:szCs w:val="24"/>
          <w:lang w:val="lv-LV" w:eastAsia="en-GB"/>
        </w:rPr>
        <w:t>*</w:t>
      </w:r>
      <w:r w:rsidR="00A128F3">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6F7D87C5" w14:textId="77777777" w:rsidR="003905BC" w:rsidRPr="00957DE7" w:rsidRDefault="003905BC" w:rsidP="003905BC">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36727FE3" w14:textId="1B4F88CE" w:rsidR="009256B9" w:rsidRPr="00957DE7" w:rsidRDefault="00991438" w:rsidP="00A128F3">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w:t>
      </w:r>
      <w:r w:rsidR="00A128F3">
        <w:rPr>
          <w:rFonts w:ascii="Times New Roman" w:eastAsia="Times New Roman" w:hAnsi="Times New Roman"/>
          <w:i/>
          <w:color w:val="808080"/>
          <w:lang w:val="lv-LV" w:eastAsia="en-GB"/>
        </w:rPr>
        <w:t>*</w:t>
      </w: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sectPr w:rsidR="009256B9" w:rsidRPr="00957DE7" w:rsidSect="003905BC">
      <w:headerReference w:type="default" r:id="rId13"/>
      <w:footerReference w:type="default" r:id="rId14"/>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2DAA" w14:textId="77777777" w:rsidR="00B211B7" w:rsidRDefault="00B211B7">
      <w:pPr>
        <w:spacing w:after="0" w:line="240" w:lineRule="auto"/>
      </w:pPr>
      <w:r>
        <w:separator/>
      </w:r>
    </w:p>
  </w:endnote>
  <w:endnote w:type="continuationSeparator" w:id="0">
    <w:p w14:paraId="2D35A2E3" w14:textId="77777777" w:rsidR="00B211B7" w:rsidRDefault="00B21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MT">
    <w:altName w:val="Arial"/>
    <w:charset w:val="00"/>
    <w:family w:val="swiss"/>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C53F7" w14:textId="77777777" w:rsidR="009256B9" w:rsidRPr="003779F6" w:rsidRDefault="009256B9"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8460" w14:textId="77777777" w:rsidR="00B211B7" w:rsidRDefault="00B211B7">
      <w:pPr>
        <w:spacing w:after="0" w:line="240" w:lineRule="auto"/>
      </w:pPr>
      <w:r>
        <w:separator/>
      </w:r>
    </w:p>
  </w:footnote>
  <w:footnote w:type="continuationSeparator" w:id="0">
    <w:p w14:paraId="7BD952E1" w14:textId="77777777" w:rsidR="00B211B7" w:rsidRDefault="00B21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A6A0" w14:textId="77777777" w:rsidR="009256B9" w:rsidRPr="00ED624A" w:rsidRDefault="009256B9">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5BAA23E9" w14:textId="77777777" w:rsidR="009256B9" w:rsidRDefault="009256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1"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F24E69"/>
    <w:multiLevelType w:val="multilevel"/>
    <w:tmpl w:val="A4943F56"/>
    <w:styleLink w:val="WWNum15"/>
    <w:lvl w:ilvl="0">
      <w:start w:val="47"/>
      <w:numFmt w:val="decimal"/>
      <w:lvlText w:val="%1."/>
      <w:lvlJc w:val="left"/>
      <w:pPr>
        <w:ind w:left="360" w:hanging="360"/>
      </w:pPr>
      <w:rPr>
        <w:rFonts w:ascii="Times New Roman" w:hAnsi="Times New Roman"/>
        <w:b w:val="0"/>
        <w:color w:val="auto"/>
        <w:sz w:val="22"/>
      </w:rPr>
    </w:lvl>
    <w:lvl w:ilvl="1">
      <w:start w:val="1"/>
      <w:numFmt w:val="decimal"/>
      <w:lvlText w:val="%1.%2."/>
      <w:lvlJc w:val="left"/>
      <w:pPr>
        <w:ind w:left="792" w:hanging="432"/>
      </w:pPr>
      <w:rPr>
        <w:i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D903C2"/>
    <w:multiLevelType w:val="multilevel"/>
    <w:tmpl w:val="971C7D1E"/>
    <w:lvl w:ilvl="0">
      <w:start w:val="1"/>
      <w:numFmt w:val="decimal"/>
      <w:lvlText w:val="%1"/>
      <w:lvlJc w:val="left"/>
      <w:pPr>
        <w:ind w:left="435" w:hanging="435"/>
      </w:pPr>
      <w:rPr>
        <w:rFonts w:hint="default"/>
      </w:rPr>
    </w:lvl>
    <w:lvl w:ilvl="1">
      <w:start w:val="1"/>
      <w:numFmt w:val="decimal"/>
      <w:pStyle w:val="VirsrkastsOtrais"/>
      <w:lvlText w:val="%1.%2."/>
      <w:lvlJc w:val="left"/>
      <w:pPr>
        <w:ind w:left="862"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 w15:restartNumberingAfterBreak="0">
    <w:nsid w:val="61B651B7"/>
    <w:multiLevelType w:val="multilevel"/>
    <w:tmpl w:val="1DB04690"/>
    <w:styleLink w:val="Style1"/>
    <w:lvl w:ilvl="0">
      <w:start w:val="29"/>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7FC874D6"/>
    <w:multiLevelType w:val="multilevel"/>
    <w:tmpl w:val="679E9CA0"/>
    <w:lvl w:ilvl="0">
      <w:start w:val="1"/>
      <w:numFmt w:val="decimal"/>
      <w:pStyle w:val="Heading1"/>
      <w:lvlText w:val="%1."/>
      <w:lvlJc w:val="left"/>
      <w:pPr>
        <w:ind w:left="4685" w:hanging="432"/>
      </w:pPr>
      <w:rPr>
        <w:rFonts w:hint="default"/>
      </w:rPr>
    </w:lvl>
    <w:lvl w:ilvl="1">
      <w:start w:val="1"/>
      <w:numFmt w:val="decimal"/>
      <w:pStyle w:val="Heading2"/>
      <w:lvlText w:val="%1.%2"/>
      <w:lvlJc w:val="left"/>
      <w:pPr>
        <w:ind w:left="6531"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5"/>
  </w:num>
  <w:num w:numId="2">
    <w:abstractNumId w:val="3"/>
  </w:num>
  <w:num w:numId="3">
    <w:abstractNumId w:val="4"/>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9ED"/>
    <w:rsid w:val="00000CF4"/>
    <w:rsid w:val="000010AD"/>
    <w:rsid w:val="000019AF"/>
    <w:rsid w:val="0000281C"/>
    <w:rsid w:val="00004B37"/>
    <w:rsid w:val="00004E00"/>
    <w:rsid w:val="00004E07"/>
    <w:rsid w:val="00006384"/>
    <w:rsid w:val="000070C5"/>
    <w:rsid w:val="000119F0"/>
    <w:rsid w:val="00013304"/>
    <w:rsid w:val="00013A44"/>
    <w:rsid w:val="00013ADF"/>
    <w:rsid w:val="00015705"/>
    <w:rsid w:val="00017CA3"/>
    <w:rsid w:val="00020713"/>
    <w:rsid w:val="000209E8"/>
    <w:rsid w:val="00021770"/>
    <w:rsid w:val="00022DFF"/>
    <w:rsid w:val="000236AC"/>
    <w:rsid w:val="00024F29"/>
    <w:rsid w:val="0002596E"/>
    <w:rsid w:val="00026351"/>
    <w:rsid w:val="00026F25"/>
    <w:rsid w:val="000279A9"/>
    <w:rsid w:val="00030349"/>
    <w:rsid w:val="00031E9C"/>
    <w:rsid w:val="0003450B"/>
    <w:rsid w:val="0003595E"/>
    <w:rsid w:val="00036209"/>
    <w:rsid w:val="00037FA9"/>
    <w:rsid w:val="00037FBD"/>
    <w:rsid w:val="000402BB"/>
    <w:rsid w:val="0004175F"/>
    <w:rsid w:val="00042259"/>
    <w:rsid w:val="00042E7F"/>
    <w:rsid w:val="00044A32"/>
    <w:rsid w:val="0004755C"/>
    <w:rsid w:val="000506B0"/>
    <w:rsid w:val="000518E4"/>
    <w:rsid w:val="000526FF"/>
    <w:rsid w:val="00053BB5"/>
    <w:rsid w:val="00054AB7"/>
    <w:rsid w:val="00060B32"/>
    <w:rsid w:val="000610EC"/>
    <w:rsid w:val="0006330B"/>
    <w:rsid w:val="00063FEA"/>
    <w:rsid w:val="000647EC"/>
    <w:rsid w:val="00065774"/>
    <w:rsid w:val="0006734B"/>
    <w:rsid w:val="00067B32"/>
    <w:rsid w:val="00067F56"/>
    <w:rsid w:val="00070F01"/>
    <w:rsid w:val="00073DF7"/>
    <w:rsid w:val="000753B3"/>
    <w:rsid w:val="000753BE"/>
    <w:rsid w:val="000800A5"/>
    <w:rsid w:val="0008157E"/>
    <w:rsid w:val="00081F6F"/>
    <w:rsid w:val="00082175"/>
    <w:rsid w:val="00085CA3"/>
    <w:rsid w:val="000865A6"/>
    <w:rsid w:val="00087363"/>
    <w:rsid w:val="000873E1"/>
    <w:rsid w:val="00090962"/>
    <w:rsid w:val="00090BAD"/>
    <w:rsid w:val="000931F5"/>
    <w:rsid w:val="00093A06"/>
    <w:rsid w:val="00093A32"/>
    <w:rsid w:val="00093A87"/>
    <w:rsid w:val="00095E3A"/>
    <w:rsid w:val="000A16A9"/>
    <w:rsid w:val="000A2A72"/>
    <w:rsid w:val="000A2E0C"/>
    <w:rsid w:val="000A32DA"/>
    <w:rsid w:val="000A3888"/>
    <w:rsid w:val="000A42BE"/>
    <w:rsid w:val="000A4E49"/>
    <w:rsid w:val="000A5379"/>
    <w:rsid w:val="000A5DA8"/>
    <w:rsid w:val="000A6406"/>
    <w:rsid w:val="000A6C6F"/>
    <w:rsid w:val="000A7268"/>
    <w:rsid w:val="000A74BB"/>
    <w:rsid w:val="000B0A2D"/>
    <w:rsid w:val="000B2023"/>
    <w:rsid w:val="000B27DC"/>
    <w:rsid w:val="000B476F"/>
    <w:rsid w:val="000B5437"/>
    <w:rsid w:val="000B5531"/>
    <w:rsid w:val="000B5F85"/>
    <w:rsid w:val="000B7FDE"/>
    <w:rsid w:val="000C08B5"/>
    <w:rsid w:val="000C0AA2"/>
    <w:rsid w:val="000C112D"/>
    <w:rsid w:val="000C128B"/>
    <w:rsid w:val="000C29DE"/>
    <w:rsid w:val="000C54F4"/>
    <w:rsid w:val="000C7905"/>
    <w:rsid w:val="000D033B"/>
    <w:rsid w:val="000D0761"/>
    <w:rsid w:val="000D0F7C"/>
    <w:rsid w:val="000D6592"/>
    <w:rsid w:val="000E1130"/>
    <w:rsid w:val="000E182B"/>
    <w:rsid w:val="000E45AA"/>
    <w:rsid w:val="000E4908"/>
    <w:rsid w:val="000E5241"/>
    <w:rsid w:val="000E5A2B"/>
    <w:rsid w:val="000E5C62"/>
    <w:rsid w:val="000F0A27"/>
    <w:rsid w:val="000F14BC"/>
    <w:rsid w:val="000F1648"/>
    <w:rsid w:val="000F4E2B"/>
    <w:rsid w:val="000F6074"/>
    <w:rsid w:val="000F66C1"/>
    <w:rsid w:val="000F6EFA"/>
    <w:rsid w:val="000F750E"/>
    <w:rsid w:val="001022E8"/>
    <w:rsid w:val="001055A0"/>
    <w:rsid w:val="001076FA"/>
    <w:rsid w:val="00107A18"/>
    <w:rsid w:val="00111B3A"/>
    <w:rsid w:val="00111E62"/>
    <w:rsid w:val="00112175"/>
    <w:rsid w:val="001133DD"/>
    <w:rsid w:val="00116D7B"/>
    <w:rsid w:val="00116D83"/>
    <w:rsid w:val="00117B93"/>
    <w:rsid w:val="00117BE5"/>
    <w:rsid w:val="00117CBB"/>
    <w:rsid w:val="00121D6F"/>
    <w:rsid w:val="001221FD"/>
    <w:rsid w:val="00124173"/>
    <w:rsid w:val="00124441"/>
    <w:rsid w:val="00125441"/>
    <w:rsid w:val="00126694"/>
    <w:rsid w:val="001270A8"/>
    <w:rsid w:val="001272C1"/>
    <w:rsid w:val="0013089E"/>
    <w:rsid w:val="00130A48"/>
    <w:rsid w:val="00132633"/>
    <w:rsid w:val="0013373B"/>
    <w:rsid w:val="00133854"/>
    <w:rsid w:val="00134F1A"/>
    <w:rsid w:val="00135336"/>
    <w:rsid w:val="001363E8"/>
    <w:rsid w:val="0013777C"/>
    <w:rsid w:val="00137C4B"/>
    <w:rsid w:val="00137C83"/>
    <w:rsid w:val="00140BA0"/>
    <w:rsid w:val="0014119E"/>
    <w:rsid w:val="00141F7F"/>
    <w:rsid w:val="0014263A"/>
    <w:rsid w:val="00143E94"/>
    <w:rsid w:val="001445DC"/>
    <w:rsid w:val="0014534C"/>
    <w:rsid w:val="00146DE6"/>
    <w:rsid w:val="0015009C"/>
    <w:rsid w:val="00151F58"/>
    <w:rsid w:val="00152649"/>
    <w:rsid w:val="0015271E"/>
    <w:rsid w:val="00154DD2"/>
    <w:rsid w:val="00154FE9"/>
    <w:rsid w:val="00156528"/>
    <w:rsid w:val="0016298C"/>
    <w:rsid w:val="0016364D"/>
    <w:rsid w:val="00163A1A"/>
    <w:rsid w:val="00163C52"/>
    <w:rsid w:val="00164679"/>
    <w:rsid w:val="00165701"/>
    <w:rsid w:val="001659F2"/>
    <w:rsid w:val="00166CCA"/>
    <w:rsid w:val="00166F4C"/>
    <w:rsid w:val="0017415D"/>
    <w:rsid w:val="0017618C"/>
    <w:rsid w:val="001762C8"/>
    <w:rsid w:val="00177E6E"/>
    <w:rsid w:val="0018003A"/>
    <w:rsid w:val="00180256"/>
    <w:rsid w:val="0018262F"/>
    <w:rsid w:val="00184AE9"/>
    <w:rsid w:val="001852EC"/>
    <w:rsid w:val="00185EEF"/>
    <w:rsid w:val="00190E2B"/>
    <w:rsid w:val="00191CB8"/>
    <w:rsid w:val="00191F89"/>
    <w:rsid w:val="00193264"/>
    <w:rsid w:val="00193A09"/>
    <w:rsid w:val="0019456A"/>
    <w:rsid w:val="001958FF"/>
    <w:rsid w:val="0019631F"/>
    <w:rsid w:val="001A052E"/>
    <w:rsid w:val="001A24B1"/>
    <w:rsid w:val="001A29FB"/>
    <w:rsid w:val="001A2EC5"/>
    <w:rsid w:val="001A34B7"/>
    <w:rsid w:val="001A424B"/>
    <w:rsid w:val="001A570E"/>
    <w:rsid w:val="001A62FE"/>
    <w:rsid w:val="001A6EAC"/>
    <w:rsid w:val="001A7406"/>
    <w:rsid w:val="001B096E"/>
    <w:rsid w:val="001B1163"/>
    <w:rsid w:val="001B182A"/>
    <w:rsid w:val="001B1B1E"/>
    <w:rsid w:val="001B289B"/>
    <w:rsid w:val="001B37C8"/>
    <w:rsid w:val="001B3B5E"/>
    <w:rsid w:val="001B41C4"/>
    <w:rsid w:val="001B7013"/>
    <w:rsid w:val="001C2B98"/>
    <w:rsid w:val="001C3466"/>
    <w:rsid w:val="001C43D0"/>
    <w:rsid w:val="001C4EF1"/>
    <w:rsid w:val="001C53DF"/>
    <w:rsid w:val="001C59D5"/>
    <w:rsid w:val="001C5F0A"/>
    <w:rsid w:val="001C614A"/>
    <w:rsid w:val="001C64DC"/>
    <w:rsid w:val="001C7001"/>
    <w:rsid w:val="001D0764"/>
    <w:rsid w:val="001D0F49"/>
    <w:rsid w:val="001D2460"/>
    <w:rsid w:val="001D2A64"/>
    <w:rsid w:val="001D4365"/>
    <w:rsid w:val="001D6354"/>
    <w:rsid w:val="001D79B9"/>
    <w:rsid w:val="001E0EAA"/>
    <w:rsid w:val="001E2B0B"/>
    <w:rsid w:val="001E35C9"/>
    <w:rsid w:val="001E4153"/>
    <w:rsid w:val="001E4C47"/>
    <w:rsid w:val="001E514E"/>
    <w:rsid w:val="001E522B"/>
    <w:rsid w:val="001E5D6F"/>
    <w:rsid w:val="001F0C25"/>
    <w:rsid w:val="001F1546"/>
    <w:rsid w:val="001F18C0"/>
    <w:rsid w:val="001F3541"/>
    <w:rsid w:val="001F59BD"/>
    <w:rsid w:val="001F676A"/>
    <w:rsid w:val="002001A6"/>
    <w:rsid w:val="0020099D"/>
    <w:rsid w:val="00200B07"/>
    <w:rsid w:val="00200F86"/>
    <w:rsid w:val="0020322F"/>
    <w:rsid w:val="00203BCC"/>
    <w:rsid w:val="00204E5F"/>
    <w:rsid w:val="002120B0"/>
    <w:rsid w:val="00212485"/>
    <w:rsid w:val="00212E03"/>
    <w:rsid w:val="00213E1F"/>
    <w:rsid w:val="00214FE0"/>
    <w:rsid w:val="00221C06"/>
    <w:rsid w:val="00222B92"/>
    <w:rsid w:val="00222D8A"/>
    <w:rsid w:val="00225144"/>
    <w:rsid w:val="00226F1C"/>
    <w:rsid w:val="00226F9B"/>
    <w:rsid w:val="00230816"/>
    <w:rsid w:val="00230A29"/>
    <w:rsid w:val="00231AB0"/>
    <w:rsid w:val="00232A8E"/>
    <w:rsid w:val="00232C98"/>
    <w:rsid w:val="00232D18"/>
    <w:rsid w:val="00232E9E"/>
    <w:rsid w:val="002407CC"/>
    <w:rsid w:val="002419AE"/>
    <w:rsid w:val="0024428A"/>
    <w:rsid w:val="00244E09"/>
    <w:rsid w:val="00244F90"/>
    <w:rsid w:val="00245AB0"/>
    <w:rsid w:val="00250050"/>
    <w:rsid w:val="00251649"/>
    <w:rsid w:val="0025190E"/>
    <w:rsid w:val="00255205"/>
    <w:rsid w:val="002557E3"/>
    <w:rsid w:val="002561F2"/>
    <w:rsid w:val="0025683C"/>
    <w:rsid w:val="00256BEB"/>
    <w:rsid w:val="00260521"/>
    <w:rsid w:val="00261CC5"/>
    <w:rsid w:val="00262247"/>
    <w:rsid w:val="00262BF4"/>
    <w:rsid w:val="00263082"/>
    <w:rsid w:val="002633BF"/>
    <w:rsid w:val="00263756"/>
    <w:rsid w:val="00263DDD"/>
    <w:rsid w:val="00265ADD"/>
    <w:rsid w:val="00266108"/>
    <w:rsid w:val="00266E2F"/>
    <w:rsid w:val="00266F2A"/>
    <w:rsid w:val="002708F7"/>
    <w:rsid w:val="00270EAA"/>
    <w:rsid w:val="00272D0F"/>
    <w:rsid w:val="00272F8C"/>
    <w:rsid w:val="00273426"/>
    <w:rsid w:val="002737AF"/>
    <w:rsid w:val="00275B9E"/>
    <w:rsid w:val="00277577"/>
    <w:rsid w:val="00277CFB"/>
    <w:rsid w:val="00280334"/>
    <w:rsid w:val="00281B20"/>
    <w:rsid w:val="00281E23"/>
    <w:rsid w:val="00281F92"/>
    <w:rsid w:val="002826E2"/>
    <w:rsid w:val="002831A9"/>
    <w:rsid w:val="0028380B"/>
    <w:rsid w:val="00283FE5"/>
    <w:rsid w:val="00284FE9"/>
    <w:rsid w:val="002853FB"/>
    <w:rsid w:val="00287414"/>
    <w:rsid w:val="00291662"/>
    <w:rsid w:val="00291B6D"/>
    <w:rsid w:val="00292C57"/>
    <w:rsid w:val="0029403A"/>
    <w:rsid w:val="00294B74"/>
    <w:rsid w:val="00295DF1"/>
    <w:rsid w:val="00296E19"/>
    <w:rsid w:val="00296E1D"/>
    <w:rsid w:val="00297200"/>
    <w:rsid w:val="002972F3"/>
    <w:rsid w:val="00297659"/>
    <w:rsid w:val="002A03DE"/>
    <w:rsid w:val="002A33BC"/>
    <w:rsid w:val="002A34CF"/>
    <w:rsid w:val="002A3C35"/>
    <w:rsid w:val="002A5F3A"/>
    <w:rsid w:val="002A6246"/>
    <w:rsid w:val="002A6669"/>
    <w:rsid w:val="002A7209"/>
    <w:rsid w:val="002B2108"/>
    <w:rsid w:val="002B293A"/>
    <w:rsid w:val="002B38AE"/>
    <w:rsid w:val="002B3B49"/>
    <w:rsid w:val="002B4988"/>
    <w:rsid w:val="002B50CE"/>
    <w:rsid w:val="002B6304"/>
    <w:rsid w:val="002B6463"/>
    <w:rsid w:val="002B73B9"/>
    <w:rsid w:val="002B747F"/>
    <w:rsid w:val="002C0483"/>
    <w:rsid w:val="002C0C15"/>
    <w:rsid w:val="002C1BD6"/>
    <w:rsid w:val="002C2BC2"/>
    <w:rsid w:val="002C436F"/>
    <w:rsid w:val="002C45E5"/>
    <w:rsid w:val="002C47CC"/>
    <w:rsid w:val="002C4A24"/>
    <w:rsid w:val="002C4CBC"/>
    <w:rsid w:val="002C6AEB"/>
    <w:rsid w:val="002C7FF6"/>
    <w:rsid w:val="002D0179"/>
    <w:rsid w:val="002D076C"/>
    <w:rsid w:val="002D150D"/>
    <w:rsid w:val="002D25EE"/>
    <w:rsid w:val="002D27F8"/>
    <w:rsid w:val="002D4097"/>
    <w:rsid w:val="002D4774"/>
    <w:rsid w:val="002D5B57"/>
    <w:rsid w:val="002D5C37"/>
    <w:rsid w:val="002D5EB6"/>
    <w:rsid w:val="002D6575"/>
    <w:rsid w:val="002E0155"/>
    <w:rsid w:val="002E1474"/>
    <w:rsid w:val="002E14A7"/>
    <w:rsid w:val="002E199F"/>
    <w:rsid w:val="002E31CC"/>
    <w:rsid w:val="002E3DE2"/>
    <w:rsid w:val="002E4115"/>
    <w:rsid w:val="002E5B75"/>
    <w:rsid w:val="002E65F6"/>
    <w:rsid w:val="002E6ACF"/>
    <w:rsid w:val="002E7A6F"/>
    <w:rsid w:val="002F09FD"/>
    <w:rsid w:val="002F0C74"/>
    <w:rsid w:val="002F0D63"/>
    <w:rsid w:val="002F19F6"/>
    <w:rsid w:val="002F219E"/>
    <w:rsid w:val="002F27C6"/>
    <w:rsid w:val="002F3193"/>
    <w:rsid w:val="002F326C"/>
    <w:rsid w:val="002F33A7"/>
    <w:rsid w:val="002F58A9"/>
    <w:rsid w:val="002F6031"/>
    <w:rsid w:val="002F7FBF"/>
    <w:rsid w:val="00300732"/>
    <w:rsid w:val="00301523"/>
    <w:rsid w:val="00304BE4"/>
    <w:rsid w:val="00306714"/>
    <w:rsid w:val="00306A8A"/>
    <w:rsid w:val="00306BA6"/>
    <w:rsid w:val="0031089C"/>
    <w:rsid w:val="00310FBC"/>
    <w:rsid w:val="00311492"/>
    <w:rsid w:val="003117FD"/>
    <w:rsid w:val="003128D5"/>
    <w:rsid w:val="003133A7"/>
    <w:rsid w:val="00316235"/>
    <w:rsid w:val="00316324"/>
    <w:rsid w:val="00321456"/>
    <w:rsid w:val="003259D3"/>
    <w:rsid w:val="00326373"/>
    <w:rsid w:val="00326F89"/>
    <w:rsid w:val="00332087"/>
    <w:rsid w:val="003325D1"/>
    <w:rsid w:val="003332D4"/>
    <w:rsid w:val="00336377"/>
    <w:rsid w:val="0033734D"/>
    <w:rsid w:val="00343182"/>
    <w:rsid w:val="003441BE"/>
    <w:rsid w:val="00346874"/>
    <w:rsid w:val="003469D3"/>
    <w:rsid w:val="003479F9"/>
    <w:rsid w:val="00347A68"/>
    <w:rsid w:val="003508C1"/>
    <w:rsid w:val="00351A49"/>
    <w:rsid w:val="00352531"/>
    <w:rsid w:val="00353F3A"/>
    <w:rsid w:val="00353F41"/>
    <w:rsid w:val="0035439A"/>
    <w:rsid w:val="00354C6F"/>
    <w:rsid w:val="00355222"/>
    <w:rsid w:val="00355347"/>
    <w:rsid w:val="00355C22"/>
    <w:rsid w:val="0035613E"/>
    <w:rsid w:val="00356782"/>
    <w:rsid w:val="00356C91"/>
    <w:rsid w:val="00356D2E"/>
    <w:rsid w:val="00360FB0"/>
    <w:rsid w:val="00361359"/>
    <w:rsid w:val="00361619"/>
    <w:rsid w:val="0036199A"/>
    <w:rsid w:val="00361D0E"/>
    <w:rsid w:val="0036206B"/>
    <w:rsid w:val="0036380A"/>
    <w:rsid w:val="00364A3F"/>
    <w:rsid w:val="003657BD"/>
    <w:rsid w:val="00366943"/>
    <w:rsid w:val="0036781F"/>
    <w:rsid w:val="00370061"/>
    <w:rsid w:val="003707E8"/>
    <w:rsid w:val="00371446"/>
    <w:rsid w:val="003728F4"/>
    <w:rsid w:val="00373352"/>
    <w:rsid w:val="0037345F"/>
    <w:rsid w:val="003779F6"/>
    <w:rsid w:val="00377B58"/>
    <w:rsid w:val="003826C7"/>
    <w:rsid w:val="00383072"/>
    <w:rsid w:val="003833BE"/>
    <w:rsid w:val="003835AD"/>
    <w:rsid w:val="0038422F"/>
    <w:rsid w:val="00384ECD"/>
    <w:rsid w:val="0039007D"/>
    <w:rsid w:val="003905BC"/>
    <w:rsid w:val="003905E7"/>
    <w:rsid w:val="003927F5"/>
    <w:rsid w:val="003935A1"/>
    <w:rsid w:val="003950D5"/>
    <w:rsid w:val="00395AF9"/>
    <w:rsid w:val="00396B66"/>
    <w:rsid w:val="003A2D9F"/>
    <w:rsid w:val="003A3982"/>
    <w:rsid w:val="003A488C"/>
    <w:rsid w:val="003A7BD4"/>
    <w:rsid w:val="003B03E6"/>
    <w:rsid w:val="003B1A33"/>
    <w:rsid w:val="003B1DB4"/>
    <w:rsid w:val="003B2B31"/>
    <w:rsid w:val="003B30FE"/>
    <w:rsid w:val="003B3651"/>
    <w:rsid w:val="003B76D7"/>
    <w:rsid w:val="003C21E0"/>
    <w:rsid w:val="003C259D"/>
    <w:rsid w:val="003C2795"/>
    <w:rsid w:val="003C2E68"/>
    <w:rsid w:val="003C3661"/>
    <w:rsid w:val="003C3D97"/>
    <w:rsid w:val="003C476E"/>
    <w:rsid w:val="003C5049"/>
    <w:rsid w:val="003C654A"/>
    <w:rsid w:val="003C68F1"/>
    <w:rsid w:val="003C7083"/>
    <w:rsid w:val="003C727D"/>
    <w:rsid w:val="003C74E3"/>
    <w:rsid w:val="003D038D"/>
    <w:rsid w:val="003D083C"/>
    <w:rsid w:val="003D126A"/>
    <w:rsid w:val="003D20F5"/>
    <w:rsid w:val="003D32FC"/>
    <w:rsid w:val="003D49FD"/>
    <w:rsid w:val="003D4EC8"/>
    <w:rsid w:val="003D541D"/>
    <w:rsid w:val="003D542A"/>
    <w:rsid w:val="003D57D4"/>
    <w:rsid w:val="003D5BF1"/>
    <w:rsid w:val="003D5F24"/>
    <w:rsid w:val="003D7324"/>
    <w:rsid w:val="003D7935"/>
    <w:rsid w:val="003D7BC0"/>
    <w:rsid w:val="003E1AE1"/>
    <w:rsid w:val="003E3059"/>
    <w:rsid w:val="003E49D9"/>
    <w:rsid w:val="003E52A2"/>
    <w:rsid w:val="003E55A7"/>
    <w:rsid w:val="003E7167"/>
    <w:rsid w:val="003E71A8"/>
    <w:rsid w:val="003E78EC"/>
    <w:rsid w:val="003F0213"/>
    <w:rsid w:val="003F1092"/>
    <w:rsid w:val="003F14BE"/>
    <w:rsid w:val="003F15EB"/>
    <w:rsid w:val="003F22C5"/>
    <w:rsid w:val="003F5301"/>
    <w:rsid w:val="003F5C30"/>
    <w:rsid w:val="003F6A98"/>
    <w:rsid w:val="003F6D1B"/>
    <w:rsid w:val="003F7722"/>
    <w:rsid w:val="003F7E50"/>
    <w:rsid w:val="00400B89"/>
    <w:rsid w:val="004012B2"/>
    <w:rsid w:val="0040139E"/>
    <w:rsid w:val="004014D3"/>
    <w:rsid w:val="00405FE8"/>
    <w:rsid w:val="0040649F"/>
    <w:rsid w:val="00406667"/>
    <w:rsid w:val="0040685A"/>
    <w:rsid w:val="004068BA"/>
    <w:rsid w:val="00410A88"/>
    <w:rsid w:val="00410D77"/>
    <w:rsid w:val="00413153"/>
    <w:rsid w:val="00413914"/>
    <w:rsid w:val="004142B7"/>
    <w:rsid w:val="004142C4"/>
    <w:rsid w:val="0041534A"/>
    <w:rsid w:val="004207B7"/>
    <w:rsid w:val="004208EF"/>
    <w:rsid w:val="00421D56"/>
    <w:rsid w:val="0042631C"/>
    <w:rsid w:val="00426AD3"/>
    <w:rsid w:val="00426B07"/>
    <w:rsid w:val="00432315"/>
    <w:rsid w:val="00434D8B"/>
    <w:rsid w:val="00436E8C"/>
    <w:rsid w:val="00437B46"/>
    <w:rsid w:val="00437D45"/>
    <w:rsid w:val="004415A3"/>
    <w:rsid w:val="00442C2B"/>
    <w:rsid w:val="004445FF"/>
    <w:rsid w:val="00444F44"/>
    <w:rsid w:val="004470A3"/>
    <w:rsid w:val="00447EF5"/>
    <w:rsid w:val="00450EA5"/>
    <w:rsid w:val="00451328"/>
    <w:rsid w:val="004544D8"/>
    <w:rsid w:val="0045616F"/>
    <w:rsid w:val="004579A7"/>
    <w:rsid w:val="00461F5F"/>
    <w:rsid w:val="004636A8"/>
    <w:rsid w:val="00464052"/>
    <w:rsid w:val="004665C5"/>
    <w:rsid w:val="004669AE"/>
    <w:rsid w:val="00467115"/>
    <w:rsid w:val="00473170"/>
    <w:rsid w:val="00473702"/>
    <w:rsid w:val="004747EA"/>
    <w:rsid w:val="00475A34"/>
    <w:rsid w:val="00476724"/>
    <w:rsid w:val="00477749"/>
    <w:rsid w:val="00477DB8"/>
    <w:rsid w:val="00480236"/>
    <w:rsid w:val="004837E1"/>
    <w:rsid w:val="004844CD"/>
    <w:rsid w:val="00485052"/>
    <w:rsid w:val="004853BD"/>
    <w:rsid w:val="00485EAB"/>
    <w:rsid w:val="00486401"/>
    <w:rsid w:val="00494EAB"/>
    <w:rsid w:val="0049572F"/>
    <w:rsid w:val="004A189D"/>
    <w:rsid w:val="004A3D01"/>
    <w:rsid w:val="004A4D00"/>
    <w:rsid w:val="004A5101"/>
    <w:rsid w:val="004A63F6"/>
    <w:rsid w:val="004A6D94"/>
    <w:rsid w:val="004A7A2C"/>
    <w:rsid w:val="004B0F56"/>
    <w:rsid w:val="004B357C"/>
    <w:rsid w:val="004B3D1D"/>
    <w:rsid w:val="004B407A"/>
    <w:rsid w:val="004B5662"/>
    <w:rsid w:val="004B5ADB"/>
    <w:rsid w:val="004B61BC"/>
    <w:rsid w:val="004B7E37"/>
    <w:rsid w:val="004C1519"/>
    <w:rsid w:val="004C27D7"/>
    <w:rsid w:val="004C488B"/>
    <w:rsid w:val="004C4995"/>
    <w:rsid w:val="004C54E1"/>
    <w:rsid w:val="004D013F"/>
    <w:rsid w:val="004D04CC"/>
    <w:rsid w:val="004D2504"/>
    <w:rsid w:val="004D2DC4"/>
    <w:rsid w:val="004D4D45"/>
    <w:rsid w:val="004D50EB"/>
    <w:rsid w:val="004D53BA"/>
    <w:rsid w:val="004D6928"/>
    <w:rsid w:val="004E168B"/>
    <w:rsid w:val="004E1CA2"/>
    <w:rsid w:val="004E1F8F"/>
    <w:rsid w:val="004E2CB3"/>
    <w:rsid w:val="004E39A8"/>
    <w:rsid w:val="004E421A"/>
    <w:rsid w:val="004E59AF"/>
    <w:rsid w:val="004E6424"/>
    <w:rsid w:val="004F0685"/>
    <w:rsid w:val="004F0D93"/>
    <w:rsid w:val="004F1991"/>
    <w:rsid w:val="004F1E65"/>
    <w:rsid w:val="004F371E"/>
    <w:rsid w:val="004F44D1"/>
    <w:rsid w:val="004F4AE5"/>
    <w:rsid w:val="004F565A"/>
    <w:rsid w:val="004F5812"/>
    <w:rsid w:val="004F58B6"/>
    <w:rsid w:val="004F5C57"/>
    <w:rsid w:val="004F5E3C"/>
    <w:rsid w:val="004F5FB9"/>
    <w:rsid w:val="004F61DF"/>
    <w:rsid w:val="004F7CE0"/>
    <w:rsid w:val="00500061"/>
    <w:rsid w:val="005006E6"/>
    <w:rsid w:val="005007E5"/>
    <w:rsid w:val="00501512"/>
    <w:rsid w:val="00501F88"/>
    <w:rsid w:val="005030FE"/>
    <w:rsid w:val="00503CC5"/>
    <w:rsid w:val="00505716"/>
    <w:rsid w:val="005071BB"/>
    <w:rsid w:val="005112CB"/>
    <w:rsid w:val="00511C4B"/>
    <w:rsid w:val="005134C8"/>
    <w:rsid w:val="00515357"/>
    <w:rsid w:val="0052166F"/>
    <w:rsid w:val="00523C92"/>
    <w:rsid w:val="00523FD3"/>
    <w:rsid w:val="005248D4"/>
    <w:rsid w:val="005251E8"/>
    <w:rsid w:val="005258FE"/>
    <w:rsid w:val="00525E06"/>
    <w:rsid w:val="005267C8"/>
    <w:rsid w:val="00527C0D"/>
    <w:rsid w:val="00533B9B"/>
    <w:rsid w:val="00534166"/>
    <w:rsid w:val="00535395"/>
    <w:rsid w:val="00535564"/>
    <w:rsid w:val="005360E6"/>
    <w:rsid w:val="005378C4"/>
    <w:rsid w:val="00540646"/>
    <w:rsid w:val="00540DF2"/>
    <w:rsid w:val="0054267A"/>
    <w:rsid w:val="00546E3E"/>
    <w:rsid w:val="0054798A"/>
    <w:rsid w:val="00547D71"/>
    <w:rsid w:val="00547E85"/>
    <w:rsid w:val="005537C6"/>
    <w:rsid w:val="0055387B"/>
    <w:rsid w:val="0055648B"/>
    <w:rsid w:val="00557C52"/>
    <w:rsid w:val="0056009A"/>
    <w:rsid w:val="0056038A"/>
    <w:rsid w:val="00560C09"/>
    <w:rsid w:val="00561B92"/>
    <w:rsid w:val="00561CDA"/>
    <w:rsid w:val="00561DFF"/>
    <w:rsid w:val="0056239F"/>
    <w:rsid w:val="0056305F"/>
    <w:rsid w:val="005633E1"/>
    <w:rsid w:val="0056390B"/>
    <w:rsid w:val="00563CFA"/>
    <w:rsid w:val="00564B32"/>
    <w:rsid w:val="00564BAB"/>
    <w:rsid w:val="0056537F"/>
    <w:rsid w:val="00566A00"/>
    <w:rsid w:val="00571225"/>
    <w:rsid w:val="0057281D"/>
    <w:rsid w:val="00573DBE"/>
    <w:rsid w:val="0057558F"/>
    <w:rsid w:val="00576602"/>
    <w:rsid w:val="005770DE"/>
    <w:rsid w:val="00580AA7"/>
    <w:rsid w:val="00581F7A"/>
    <w:rsid w:val="00582298"/>
    <w:rsid w:val="005830B7"/>
    <w:rsid w:val="00583F20"/>
    <w:rsid w:val="00584A47"/>
    <w:rsid w:val="00585F98"/>
    <w:rsid w:val="00586AE0"/>
    <w:rsid w:val="00586D85"/>
    <w:rsid w:val="00587777"/>
    <w:rsid w:val="00591124"/>
    <w:rsid w:val="00592CD1"/>
    <w:rsid w:val="00592E58"/>
    <w:rsid w:val="0059350D"/>
    <w:rsid w:val="00593A1B"/>
    <w:rsid w:val="00593FAC"/>
    <w:rsid w:val="0059522B"/>
    <w:rsid w:val="0059545C"/>
    <w:rsid w:val="00596348"/>
    <w:rsid w:val="00596781"/>
    <w:rsid w:val="005969D3"/>
    <w:rsid w:val="00596B18"/>
    <w:rsid w:val="00596DF7"/>
    <w:rsid w:val="005A0C50"/>
    <w:rsid w:val="005A23FC"/>
    <w:rsid w:val="005A3380"/>
    <w:rsid w:val="005A36F1"/>
    <w:rsid w:val="005A3DB5"/>
    <w:rsid w:val="005A473D"/>
    <w:rsid w:val="005A4AFE"/>
    <w:rsid w:val="005A5621"/>
    <w:rsid w:val="005A5B4B"/>
    <w:rsid w:val="005B0E2F"/>
    <w:rsid w:val="005B1CFA"/>
    <w:rsid w:val="005B44A2"/>
    <w:rsid w:val="005B57E7"/>
    <w:rsid w:val="005B592F"/>
    <w:rsid w:val="005B72AC"/>
    <w:rsid w:val="005C26EB"/>
    <w:rsid w:val="005C2714"/>
    <w:rsid w:val="005C274A"/>
    <w:rsid w:val="005C46FB"/>
    <w:rsid w:val="005C4AAF"/>
    <w:rsid w:val="005C5FE9"/>
    <w:rsid w:val="005C6310"/>
    <w:rsid w:val="005C701F"/>
    <w:rsid w:val="005C72A9"/>
    <w:rsid w:val="005C72D3"/>
    <w:rsid w:val="005D487A"/>
    <w:rsid w:val="005D647A"/>
    <w:rsid w:val="005D6C97"/>
    <w:rsid w:val="005D6F2C"/>
    <w:rsid w:val="005D73E1"/>
    <w:rsid w:val="005E27FB"/>
    <w:rsid w:val="005E2AE3"/>
    <w:rsid w:val="005E31D8"/>
    <w:rsid w:val="005E58E5"/>
    <w:rsid w:val="005E6438"/>
    <w:rsid w:val="005F0FF6"/>
    <w:rsid w:val="005F3333"/>
    <w:rsid w:val="005F438F"/>
    <w:rsid w:val="005F44C2"/>
    <w:rsid w:val="005F4D85"/>
    <w:rsid w:val="005F7007"/>
    <w:rsid w:val="005F70AA"/>
    <w:rsid w:val="005F761D"/>
    <w:rsid w:val="00600285"/>
    <w:rsid w:val="006002F6"/>
    <w:rsid w:val="0060033D"/>
    <w:rsid w:val="0060034C"/>
    <w:rsid w:val="00601C99"/>
    <w:rsid w:val="00602288"/>
    <w:rsid w:val="006031D7"/>
    <w:rsid w:val="00604CEA"/>
    <w:rsid w:val="006050C7"/>
    <w:rsid w:val="00605FDE"/>
    <w:rsid w:val="006072CE"/>
    <w:rsid w:val="0060780F"/>
    <w:rsid w:val="0061000F"/>
    <w:rsid w:val="00610595"/>
    <w:rsid w:val="0061158B"/>
    <w:rsid w:val="00611937"/>
    <w:rsid w:val="00612BC0"/>
    <w:rsid w:val="006130C1"/>
    <w:rsid w:val="00613EDF"/>
    <w:rsid w:val="0061449E"/>
    <w:rsid w:val="006154DA"/>
    <w:rsid w:val="006156F1"/>
    <w:rsid w:val="00615940"/>
    <w:rsid w:val="006166F5"/>
    <w:rsid w:val="0061674C"/>
    <w:rsid w:val="00617DEC"/>
    <w:rsid w:val="0062145F"/>
    <w:rsid w:val="00621748"/>
    <w:rsid w:val="00623672"/>
    <w:rsid w:val="006250FB"/>
    <w:rsid w:val="00626178"/>
    <w:rsid w:val="0062625C"/>
    <w:rsid w:val="006262ED"/>
    <w:rsid w:val="006269DC"/>
    <w:rsid w:val="006272A2"/>
    <w:rsid w:val="0062753A"/>
    <w:rsid w:val="006301F5"/>
    <w:rsid w:val="0063033D"/>
    <w:rsid w:val="0063056D"/>
    <w:rsid w:val="006306B0"/>
    <w:rsid w:val="00633360"/>
    <w:rsid w:val="00633D2E"/>
    <w:rsid w:val="00634C5A"/>
    <w:rsid w:val="00637ED5"/>
    <w:rsid w:val="006412AA"/>
    <w:rsid w:val="0064181F"/>
    <w:rsid w:val="006418B3"/>
    <w:rsid w:val="00641C50"/>
    <w:rsid w:val="006430F2"/>
    <w:rsid w:val="0064329D"/>
    <w:rsid w:val="00644B82"/>
    <w:rsid w:val="00644BE6"/>
    <w:rsid w:val="00646713"/>
    <w:rsid w:val="00647CD6"/>
    <w:rsid w:val="006507D3"/>
    <w:rsid w:val="0065164A"/>
    <w:rsid w:val="00651972"/>
    <w:rsid w:val="00652125"/>
    <w:rsid w:val="00654919"/>
    <w:rsid w:val="006552CD"/>
    <w:rsid w:val="00656B11"/>
    <w:rsid w:val="00657FB6"/>
    <w:rsid w:val="00660D67"/>
    <w:rsid w:val="00661D23"/>
    <w:rsid w:val="00662068"/>
    <w:rsid w:val="00662E71"/>
    <w:rsid w:val="00663C3A"/>
    <w:rsid w:val="00663DC2"/>
    <w:rsid w:val="00665B24"/>
    <w:rsid w:val="006664DB"/>
    <w:rsid w:val="00667E68"/>
    <w:rsid w:val="006707B4"/>
    <w:rsid w:val="00670F74"/>
    <w:rsid w:val="006711FB"/>
    <w:rsid w:val="006714F5"/>
    <w:rsid w:val="006717AB"/>
    <w:rsid w:val="00672142"/>
    <w:rsid w:val="0067248E"/>
    <w:rsid w:val="006728DD"/>
    <w:rsid w:val="00672AF6"/>
    <w:rsid w:val="00672D0F"/>
    <w:rsid w:val="0067352E"/>
    <w:rsid w:val="00675389"/>
    <w:rsid w:val="00675C7C"/>
    <w:rsid w:val="0067795D"/>
    <w:rsid w:val="0068091B"/>
    <w:rsid w:val="00682B4B"/>
    <w:rsid w:val="00683682"/>
    <w:rsid w:val="00686B24"/>
    <w:rsid w:val="00686BE0"/>
    <w:rsid w:val="00687175"/>
    <w:rsid w:val="0068725A"/>
    <w:rsid w:val="00687424"/>
    <w:rsid w:val="00690060"/>
    <w:rsid w:val="00691950"/>
    <w:rsid w:val="00692D64"/>
    <w:rsid w:val="00693323"/>
    <w:rsid w:val="00694378"/>
    <w:rsid w:val="00695C41"/>
    <w:rsid w:val="006966BD"/>
    <w:rsid w:val="006966FB"/>
    <w:rsid w:val="00696FE8"/>
    <w:rsid w:val="006A0125"/>
    <w:rsid w:val="006A1872"/>
    <w:rsid w:val="006A2065"/>
    <w:rsid w:val="006A2AB8"/>
    <w:rsid w:val="006A2BD4"/>
    <w:rsid w:val="006A38B2"/>
    <w:rsid w:val="006A4536"/>
    <w:rsid w:val="006A519E"/>
    <w:rsid w:val="006A5DBC"/>
    <w:rsid w:val="006A66AA"/>
    <w:rsid w:val="006A68A5"/>
    <w:rsid w:val="006A6B98"/>
    <w:rsid w:val="006A7799"/>
    <w:rsid w:val="006B0269"/>
    <w:rsid w:val="006B26D2"/>
    <w:rsid w:val="006B3A91"/>
    <w:rsid w:val="006B4A0B"/>
    <w:rsid w:val="006B4AD5"/>
    <w:rsid w:val="006B4E4F"/>
    <w:rsid w:val="006B5E69"/>
    <w:rsid w:val="006B6A08"/>
    <w:rsid w:val="006B7C08"/>
    <w:rsid w:val="006B7EC9"/>
    <w:rsid w:val="006C1359"/>
    <w:rsid w:val="006C1CDA"/>
    <w:rsid w:val="006C23EC"/>
    <w:rsid w:val="006C5EDC"/>
    <w:rsid w:val="006C7560"/>
    <w:rsid w:val="006C777A"/>
    <w:rsid w:val="006C7A34"/>
    <w:rsid w:val="006D0161"/>
    <w:rsid w:val="006D2D69"/>
    <w:rsid w:val="006D3AC6"/>
    <w:rsid w:val="006D4D4C"/>
    <w:rsid w:val="006D5216"/>
    <w:rsid w:val="006D5F39"/>
    <w:rsid w:val="006D61FC"/>
    <w:rsid w:val="006E0EF1"/>
    <w:rsid w:val="006E13F0"/>
    <w:rsid w:val="006E28E2"/>
    <w:rsid w:val="006E4128"/>
    <w:rsid w:val="006E5D05"/>
    <w:rsid w:val="006E77A9"/>
    <w:rsid w:val="006F0377"/>
    <w:rsid w:val="006F3F4D"/>
    <w:rsid w:val="00700A51"/>
    <w:rsid w:val="00703315"/>
    <w:rsid w:val="0070331E"/>
    <w:rsid w:val="0070424B"/>
    <w:rsid w:val="007051A5"/>
    <w:rsid w:val="00705612"/>
    <w:rsid w:val="00710209"/>
    <w:rsid w:val="0071150B"/>
    <w:rsid w:val="00712D03"/>
    <w:rsid w:val="007161B6"/>
    <w:rsid w:val="0071698F"/>
    <w:rsid w:val="00717AED"/>
    <w:rsid w:val="00717B5A"/>
    <w:rsid w:val="007200B8"/>
    <w:rsid w:val="0072077A"/>
    <w:rsid w:val="00720F28"/>
    <w:rsid w:val="00720FB7"/>
    <w:rsid w:val="00722D61"/>
    <w:rsid w:val="00723B43"/>
    <w:rsid w:val="007246D4"/>
    <w:rsid w:val="00724DD5"/>
    <w:rsid w:val="00726C33"/>
    <w:rsid w:val="00730372"/>
    <w:rsid w:val="00731A19"/>
    <w:rsid w:val="007361E3"/>
    <w:rsid w:val="0073667A"/>
    <w:rsid w:val="00740087"/>
    <w:rsid w:val="00741E3C"/>
    <w:rsid w:val="00741E3D"/>
    <w:rsid w:val="00743199"/>
    <w:rsid w:val="00743E46"/>
    <w:rsid w:val="00744EAD"/>
    <w:rsid w:val="0074543D"/>
    <w:rsid w:val="00745CF6"/>
    <w:rsid w:val="00746F12"/>
    <w:rsid w:val="00751ADB"/>
    <w:rsid w:val="00751EE6"/>
    <w:rsid w:val="007524CB"/>
    <w:rsid w:val="00752594"/>
    <w:rsid w:val="00752654"/>
    <w:rsid w:val="00752C64"/>
    <w:rsid w:val="007532B2"/>
    <w:rsid w:val="00753A66"/>
    <w:rsid w:val="00755EA4"/>
    <w:rsid w:val="00756F25"/>
    <w:rsid w:val="007603ED"/>
    <w:rsid w:val="00760F24"/>
    <w:rsid w:val="00761313"/>
    <w:rsid w:val="007613BC"/>
    <w:rsid w:val="00762609"/>
    <w:rsid w:val="0076647B"/>
    <w:rsid w:val="00766491"/>
    <w:rsid w:val="00766CE9"/>
    <w:rsid w:val="007671CF"/>
    <w:rsid w:val="00770ED8"/>
    <w:rsid w:val="00771EA7"/>
    <w:rsid w:val="007737D5"/>
    <w:rsid w:val="00775EDB"/>
    <w:rsid w:val="0077612D"/>
    <w:rsid w:val="00776F96"/>
    <w:rsid w:val="00781F45"/>
    <w:rsid w:val="00782454"/>
    <w:rsid w:val="00784795"/>
    <w:rsid w:val="00785EC6"/>
    <w:rsid w:val="007867FC"/>
    <w:rsid w:val="00787211"/>
    <w:rsid w:val="00787447"/>
    <w:rsid w:val="007908A5"/>
    <w:rsid w:val="00790955"/>
    <w:rsid w:val="0079257A"/>
    <w:rsid w:val="007942DC"/>
    <w:rsid w:val="00794C63"/>
    <w:rsid w:val="00797395"/>
    <w:rsid w:val="00797F1F"/>
    <w:rsid w:val="007A0814"/>
    <w:rsid w:val="007A0A0D"/>
    <w:rsid w:val="007A237D"/>
    <w:rsid w:val="007A2C34"/>
    <w:rsid w:val="007A31C6"/>
    <w:rsid w:val="007A47CD"/>
    <w:rsid w:val="007A58BE"/>
    <w:rsid w:val="007A5AA2"/>
    <w:rsid w:val="007A69DF"/>
    <w:rsid w:val="007B23D0"/>
    <w:rsid w:val="007B270B"/>
    <w:rsid w:val="007B3BA5"/>
    <w:rsid w:val="007B5262"/>
    <w:rsid w:val="007B6E49"/>
    <w:rsid w:val="007B731E"/>
    <w:rsid w:val="007B7628"/>
    <w:rsid w:val="007C00D6"/>
    <w:rsid w:val="007C24B1"/>
    <w:rsid w:val="007C47F0"/>
    <w:rsid w:val="007C4D3E"/>
    <w:rsid w:val="007C635A"/>
    <w:rsid w:val="007C640E"/>
    <w:rsid w:val="007C6C3E"/>
    <w:rsid w:val="007D1687"/>
    <w:rsid w:val="007D1B47"/>
    <w:rsid w:val="007D3235"/>
    <w:rsid w:val="007D3EBE"/>
    <w:rsid w:val="007D454A"/>
    <w:rsid w:val="007D48BE"/>
    <w:rsid w:val="007D587D"/>
    <w:rsid w:val="007D5A10"/>
    <w:rsid w:val="007D6390"/>
    <w:rsid w:val="007D65DB"/>
    <w:rsid w:val="007D670F"/>
    <w:rsid w:val="007E198B"/>
    <w:rsid w:val="007E1EBB"/>
    <w:rsid w:val="007E22CC"/>
    <w:rsid w:val="007E372D"/>
    <w:rsid w:val="007E3FA5"/>
    <w:rsid w:val="007E4750"/>
    <w:rsid w:val="007E4D1F"/>
    <w:rsid w:val="007E604A"/>
    <w:rsid w:val="007E66B1"/>
    <w:rsid w:val="007E74D2"/>
    <w:rsid w:val="007F0F0D"/>
    <w:rsid w:val="007F2119"/>
    <w:rsid w:val="007F241E"/>
    <w:rsid w:val="007F3AE3"/>
    <w:rsid w:val="007F3FA0"/>
    <w:rsid w:val="007F41A3"/>
    <w:rsid w:val="007F6228"/>
    <w:rsid w:val="008030DF"/>
    <w:rsid w:val="00803E0C"/>
    <w:rsid w:val="00805A51"/>
    <w:rsid w:val="00811208"/>
    <w:rsid w:val="008115E6"/>
    <w:rsid w:val="00812873"/>
    <w:rsid w:val="00812A06"/>
    <w:rsid w:val="00812C6B"/>
    <w:rsid w:val="008132EA"/>
    <w:rsid w:val="008136A4"/>
    <w:rsid w:val="00813ACE"/>
    <w:rsid w:val="00813E4F"/>
    <w:rsid w:val="008141D2"/>
    <w:rsid w:val="00814B4E"/>
    <w:rsid w:val="00815277"/>
    <w:rsid w:val="00815C62"/>
    <w:rsid w:val="00817BC7"/>
    <w:rsid w:val="008200F5"/>
    <w:rsid w:val="0082099A"/>
    <w:rsid w:val="00822CF6"/>
    <w:rsid w:val="00823A78"/>
    <w:rsid w:val="008259A0"/>
    <w:rsid w:val="00825C0B"/>
    <w:rsid w:val="00830FC9"/>
    <w:rsid w:val="00831256"/>
    <w:rsid w:val="00831273"/>
    <w:rsid w:val="008322F5"/>
    <w:rsid w:val="008330C9"/>
    <w:rsid w:val="00833230"/>
    <w:rsid w:val="008347E0"/>
    <w:rsid w:val="00834A50"/>
    <w:rsid w:val="008365AF"/>
    <w:rsid w:val="00836F7D"/>
    <w:rsid w:val="00836FC9"/>
    <w:rsid w:val="00837CE4"/>
    <w:rsid w:val="008411EF"/>
    <w:rsid w:val="00841504"/>
    <w:rsid w:val="0084270A"/>
    <w:rsid w:val="00845CAF"/>
    <w:rsid w:val="008460A0"/>
    <w:rsid w:val="008465FD"/>
    <w:rsid w:val="00847CDA"/>
    <w:rsid w:val="008521BD"/>
    <w:rsid w:val="00852A62"/>
    <w:rsid w:val="0085309B"/>
    <w:rsid w:val="0085389D"/>
    <w:rsid w:val="0085396F"/>
    <w:rsid w:val="00853EB2"/>
    <w:rsid w:val="0085482C"/>
    <w:rsid w:val="008548E4"/>
    <w:rsid w:val="00856334"/>
    <w:rsid w:val="00856571"/>
    <w:rsid w:val="0085797B"/>
    <w:rsid w:val="0086099F"/>
    <w:rsid w:val="00861DE6"/>
    <w:rsid w:val="00861F4E"/>
    <w:rsid w:val="0086211C"/>
    <w:rsid w:val="00862AB5"/>
    <w:rsid w:val="0086686C"/>
    <w:rsid w:val="00867590"/>
    <w:rsid w:val="008679D6"/>
    <w:rsid w:val="00870C26"/>
    <w:rsid w:val="00870E05"/>
    <w:rsid w:val="008714B3"/>
    <w:rsid w:val="0087179A"/>
    <w:rsid w:val="00872F89"/>
    <w:rsid w:val="008746E3"/>
    <w:rsid w:val="00875AC4"/>
    <w:rsid w:val="008766FE"/>
    <w:rsid w:val="0087672D"/>
    <w:rsid w:val="00876C21"/>
    <w:rsid w:val="008815CB"/>
    <w:rsid w:val="00881C5F"/>
    <w:rsid w:val="0088352B"/>
    <w:rsid w:val="008838D5"/>
    <w:rsid w:val="00884303"/>
    <w:rsid w:val="008848A6"/>
    <w:rsid w:val="0088572D"/>
    <w:rsid w:val="00886F7C"/>
    <w:rsid w:val="008875A1"/>
    <w:rsid w:val="00890913"/>
    <w:rsid w:val="00892359"/>
    <w:rsid w:val="008924E8"/>
    <w:rsid w:val="00892D67"/>
    <w:rsid w:val="00892EE9"/>
    <w:rsid w:val="00896256"/>
    <w:rsid w:val="00896397"/>
    <w:rsid w:val="008A03D3"/>
    <w:rsid w:val="008A0C5A"/>
    <w:rsid w:val="008A0C5B"/>
    <w:rsid w:val="008A1A6C"/>
    <w:rsid w:val="008A228D"/>
    <w:rsid w:val="008A3029"/>
    <w:rsid w:val="008A322B"/>
    <w:rsid w:val="008A3ABE"/>
    <w:rsid w:val="008A4B45"/>
    <w:rsid w:val="008A5C1A"/>
    <w:rsid w:val="008A7C87"/>
    <w:rsid w:val="008B2539"/>
    <w:rsid w:val="008B37B7"/>
    <w:rsid w:val="008B4234"/>
    <w:rsid w:val="008B523F"/>
    <w:rsid w:val="008C0A1D"/>
    <w:rsid w:val="008C19AA"/>
    <w:rsid w:val="008C202B"/>
    <w:rsid w:val="008C2F7A"/>
    <w:rsid w:val="008C3E9A"/>
    <w:rsid w:val="008C4840"/>
    <w:rsid w:val="008D04CE"/>
    <w:rsid w:val="008D12D8"/>
    <w:rsid w:val="008D17A1"/>
    <w:rsid w:val="008D1CA9"/>
    <w:rsid w:val="008D225B"/>
    <w:rsid w:val="008D3AB0"/>
    <w:rsid w:val="008D4342"/>
    <w:rsid w:val="008D4A75"/>
    <w:rsid w:val="008D5163"/>
    <w:rsid w:val="008D527F"/>
    <w:rsid w:val="008D5DBE"/>
    <w:rsid w:val="008D5F4F"/>
    <w:rsid w:val="008D7406"/>
    <w:rsid w:val="008E0571"/>
    <w:rsid w:val="008E3847"/>
    <w:rsid w:val="008E3943"/>
    <w:rsid w:val="008E4342"/>
    <w:rsid w:val="008E59EB"/>
    <w:rsid w:val="008F0AF3"/>
    <w:rsid w:val="008F167C"/>
    <w:rsid w:val="008F4BD4"/>
    <w:rsid w:val="008F4F8E"/>
    <w:rsid w:val="008F522A"/>
    <w:rsid w:val="008F5D0D"/>
    <w:rsid w:val="008F798A"/>
    <w:rsid w:val="008F7B38"/>
    <w:rsid w:val="00904329"/>
    <w:rsid w:val="00904CAF"/>
    <w:rsid w:val="00910592"/>
    <w:rsid w:val="00911627"/>
    <w:rsid w:val="00911C71"/>
    <w:rsid w:val="00912564"/>
    <w:rsid w:val="00915553"/>
    <w:rsid w:val="0091676C"/>
    <w:rsid w:val="009178DD"/>
    <w:rsid w:val="00917B67"/>
    <w:rsid w:val="009207F6"/>
    <w:rsid w:val="009209F7"/>
    <w:rsid w:val="00921D0D"/>
    <w:rsid w:val="00922913"/>
    <w:rsid w:val="00924163"/>
    <w:rsid w:val="00924D26"/>
    <w:rsid w:val="00924E7D"/>
    <w:rsid w:val="009256B9"/>
    <w:rsid w:val="009268D0"/>
    <w:rsid w:val="00930866"/>
    <w:rsid w:val="0093169F"/>
    <w:rsid w:val="00933580"/>
    <w:rsid w:val="009378EA"/>
    <w:rsid w:val="009404D6"/>
    <w:rsid w:val="009420DB"/>
    <w:rsid w:val="00943FBD"/>
    <w:rsid w:val="00944A46"/>
    <w:rsid w:val="00945FED"/>
    <w:rsid w:val="00950250"/>
    <w:rsid w:val="00952DE0"/>
    <w:rsid w:val="00954BA8"/>
    <w:rsid w:val="0095514F"/>
    <w:rsid w:val="0095779C"/>
    <w:rsid w:val="00957DE7"/>
    <w:rsid w:val="00960DF1"/>
    <w:rsid w:val="0096148A"/>
    <w:rsid w:val="0096201C"/>
    <w:rsid w:val="00962056"/>
    <w:rsid w:val="00964B01"/>
    <w:rsid w:val="00964B96"/>
    <w:rsid w:val="00965A95"/>
    <w:rsid w:val="00966CB9"/>
    <w:rsid w:val="00966E1C"/>
    <w:rsid w:val="00967183"/>
    <w:rsid w:val="00967484"/>
    <w:rsid w:val="00970959"/>
    <w:rsid w:val="00971DE1"/>
    <w:rsid w:val="00975F14"/>
    <w:rsid w:val="00976E8F"/>
    <w:rsid w:val="00977BF1"/>
    <w:rsid w:val="00981239"/>
    <w:rsid w:val="0098144A"/>
    <w:rsid w:val="009836D1"/>
    <w:rsid w:val="00983740"/>
    <w:rsid w:val="00990107"/>
    <w:rsid w:val="00990C69"/>
    <w:rsid w:val="00990D42"/>
    <w:rsid w:val="00990E54"/>
    <w:rsid w:val="00991438"/>
    <w:rsid w:val="00993D7D"/>
    <w:rsid w:val="00995253"/>
    <w:rsid w:val="009954AB"/>
    <w:rsid w:val="009966C5"/>
    <w:rsid w:val="00996B63"/>
    <w:rsid w:val="00997ADC"/>
    <w:rsid w:val="00997D03"/>
    <w:rsid w:val="009A0334"/>
    <w:rsid w:val="009A0B1A"/>
    <w:rsid w:val="009A2E8B"/>
    <w:rsid w:val="009A534B"/>
    <w:rsid w:val="009B1C9A"/>
    <w:rsid w:val="009B1DA6"/>
    <w:rsid w:val="009B237A"/>
    <w:rsid w:val="009B331F"/>
    <w:rsid w:val="009B46F9"/>
    <w:rsid w:val="009B4A5D"/>
    <w:rsid w:val="009B5B69"/>
    <w:rsid w:val="009B6C77"/>
    <w:rsid w:val="009B6D93"/>
    <w:rsid w:val="009C05D7"/>
    <w:rsid w:val="009C0810"/>
    <w:rsid w:val="009C0952"/>
    <w:rsid w:val="009C0C41"/>
    <w:rsid w:val="009C365B"/>
    <w:rsid w:val="009C5B7F"/>
    <w:rsid w:val="009C6BF7"/>
    <w:rsid w:val="009C6EF1"/>
    <w:rsid w:val="009D29D3"/>
    <w:rsid w:val="009D33AD"/>
    <w:rsid w:val="009D38C0"/>
    <w:rsid w:val="009D4A03"/>
    <w:rsid w:val="009D5F24"/>
    <w:rsid w:val="009D6271"/>
    <w:rsid w:val="009D6E05"/>
    <w:rsid w:val="009D7E15"/>
    <w:rsid w:val="009E10E0"/>
    <w:rsid w:val="009E13F3"/>
    <w:rsid w:val="009E4AEE"/>
    <w:rsid w:val="009E4BBD"/>
    <w:rsid w:val="009E4C26"/>
    <w:rsid w:val="009E5D60"/>
    <w:rsid w:val="009E61ED"/>
    <w:rsid w:val="009F175E"/>
    <w:rsid w:val="009F1913"/>
    <w:rsid w:val="009F281D"/>
    <w:rsid w:val="009F2AD3"/>
    <w:rsid w:val="009F4878"/>
    <w:rsid w:val="009F5503"/>
    <w:rsid w:val="009F7030"/>
    <w:rsid w:val="009F7160"/>
    <w:rsid w:val="00A00840"/>
    <w:rsid w:val="00A00A96"/>
    <w:rsid w:val="00A02E6D"/>
    <w:rsid w:val="00A03751"/>
    <w:rsid w:val="00A05F93"/>
    <w:rsid w:val="00A05FA6"/>
    <w:rsid w:val="00A06195"/>
    <w:rsid w:val="00A06C1D"/>
    <w:rsid w:val="00A103B8"/>
    <w:rsid w:val="00A11890"/>
    <w:rsid w:val="00A128F3"/>
    <w:rsid w:val="00A145A2"/>
    <w:rsid w:val="00A150FC"/>
    <w:rsid w:val="00A1519C"/>
    <w:rsid w:val="00A1686E"/>
    <w:rsid w:val="00A170B9"/>
    <w:rsid w:val="00A177DB"/>
    <w:rsid w:val="00A214FA"/>
    <w:rsid w:val="00A21985"/>
    <w:rsid w:val="00A2268E"/>
    <w:rsid w:val="00A23A8E"/>
    <w:rsid w:val="00A23BD5"/>
    <w:rsid w:val="00A25B84"/>
    <w:rsid w:val="00A25C2E"/>
    <w:rsid w:val="00A26869"/>
    <w:rsid w:val="00A27D9D"/>
    <w:rsid w:val="00A30C0B"/>
    <w:rsid w:val="00A3172C"/>
    <w:rsid w:val="00A32541"/>
    <w:rsid w:val="00A33561"/>
    <w:rsid w:val="00A35ACC"/>
    <w:rsid w:val="00A37C9A"/>
    <w:rsid w:val="00A42786"/>
    <w:rsid w:val="00A42DE4"/>
    <w:rsid w:val="00A439E1"/>
    <w:rsid w:val="00A45D90"/>
    <w:rsid w:val="00A45DB2"/>
    <w:rsid w:val="00A45E57"/>
    <w:rsid w:val="00A4682D"/>
    <w:rsid w:val="00A46BDD"/>
    <w:rsid w:val="00A47C05"/>
    <w:rsid w:val="00A50F0D"/>
    <w:rsid w:val="00A54CA3"/>
    <w:rsid w:val="00A55051"/>
    <w:rsid w:val="00A550C0"/>
    <w:rsid w:val="00A56910"/>
    <w:rsid w:val="00A570C1"/>
    <w:rsid w:val="00A57A83"/>
    <w:rsid w:val="00A623A6"/>
    <w:rsid w:val="00A624DA"/>
    <w:rsid w:val="00A62FF3"/>
    <w:rsid w:val="00A65ADC"/>
    <w:rsid w:val="00A65AEB"/>
    <w:rsid w:val="00A71700"/>
    <w:rsid w:val="00A72E01"/>
    <w:rsid w:val="00A72F79"/>
    <w:rsid w:val="00A738AD"/>
    <w:rsid w:val="00A73C29"/>
    <w:rsid w:val="00A73E5E"/>
    <w:rsid w:val="00A74402"/>
    <w:rsid w:val="00A74916"/>
    <w:rsid w:val="00A75427"/>
    <w:rsid w:val="00A763EF"/>
    <w:rsid w:val="00A7683A"/>
    <w:rsid w:val="00A817E9"/>
    <w:rsid w:val="00A842C8"/>
    <w:rsid w:val="00A865A2"/>
    <w:rsid w:val="00A91008"/>
    <w:rsid w:val="00A9116C"/>
    <w:rsid w:val="00A918CA"/>
    <w:rsid w:val="00A927AC"/>
    <w:rsid w:val="00A93F52"/>
    <w:rsid w:val="00A95BEA"/>
    <w:rsid w:val="00A95E4E"/>
    <w:rsid w:val="00A965CC"/>
    <w:rsid w:val="00A97378"/>
    <w:rsid w:val="00A977A2"/>
    <w:rsid w:val="00AA15DF"/>
    <w:rsid w:val="00AA1B3D"/>
    <w:rsid w:val="00AA2324"/>
    <w:rsid w:val="00AA296F"/>
    <w:rsid w:val="00AA3D6D"/>
    <w:rsid w:val="00AA66CA"/>
    <w:rsid w:val="00AA7007"/>
    <w:rsid w:val="00AA7249"/>
    <w:rsid w:val="00AA7CF0"/>
    <w:rsid w:val="00AB29BF"/>
    <w:rsid w:val="00AB39B0"/>
    <w:rsid w:val="00AB5C22"/>
    <w:rsid w:val="00AB64FE"/>
    <w:rsid w:val="00AB7788"/>
    <w:rsid w:val="00AB79A9"/>
    <w:rsid w:val="00AC0B13"/>
    <w:rsid w:val="00AC2373"/>
    <w:rsid w:val="00AC24DF"/>
    <w:rsid w:val="00AC2648"/>
    <w:rsid w:val="00AD125F"/>
    <w:rsid w:val="00AD154F"/>
    <w:rsid w:val="00AD2F1D"/>
    <w:rsid w:val="00AD349D"/>
    <w:rsid w:val="00AD398A"/>
    <w:rsid w:val="00AD6B04"/>
    <w:rsid w:val="00AE033B"/>
    <w:rsid w:val="00AE0443"/>
    <w:rsid w:val="00AE3C9E"/>
    <w:rsid w:val="00AE3D1F"/>
    <w:rsid w:val="00AE3D8D"/>
    <w:rsid w:val="00AE5259"/>
    <w:rsid w:val="00AE6E79"/>
    <w:rsid w:val="00AF0816"/>
    <w:rsid w:val="00AF1CB6"/>
    <w:rsid w:val="00AF3376"/>
    <w:rsid w:val="00AF569D"/>
    <w:rsid w:val="00AF77B6"/>
    <w:rsid w:val="00B00FA2"/>
    <w:rsid w:val="00B01566"/>
    <w:rsid w:val="00B0382B"/>
    <w:rsid w:val="00B03C7D"/>
    <w:rsid w:val="00B040D3"/>
    <w:rsid w:val="00B04D44"/>
    <w:rsid w:val="00B05217"/>
    <w:rsid w:val="00B05895"/>
    <w:rsid w:val="00B05B2A"/>
    <w:rsid w:val="00B05EF0"/>
    <w:rsid w:val="00B06792"/>
    <w:rsid w:val="00B11CC5"/>
    <w:rsid w:val="00B12987"/>
    <w:rsid w:val="00B12C02"/>
    <w:rsid w:val="00B1386C"/>
    <w:rsid w:val="00B13B30"/>
    <w:rsid w:val="00B15036"/>
    <w:rsid w:val="00B155B9"/>
    <w:rsid w:val="00B1648C"/>
    <w:rsid w:val="00B166E6"/>
    <w:rsid w:val="00B1788D"/>
    <w:rsid w:val="00B20CE4"/>
    <w:rsid w:val="00B20CE7"/>
    <w:rsid w:val="00B20E79"/>
    <w:rsid w:val="00B211B7"/>
    <w:rsid w:val="00B227D2"/>
    <w:rsid w:val="00B2432D"/>
    <w:rsid w:val="00B248C9"/>
    <w:rsid w:val="00B25C9C"/>
    <w:rsid w:val="00B26724"/>
    <w:rsid w:val="00B26BDD"/>
    <w:rsid w:val="00B271C7"/>
    <w:rsid w:val="00B271E6"/>
    <w:rsid w:val="00B317C0"/>
    <w:rsid w:val="00B3364B"/>
    <w:rsid w:val="00B34F3E"/>
    <w:rsid w:val="00B35D4C"/>
    <w:rsid w:val="00B36792"/>
    <w:rsid w:val="00B36BB5"/>
    <w:rsid w:val="00B36E5C"/>
    <w:rsid w:val="00B403E8"/>
    <w:rsid w:val="00B4207D"/>
    <w:rsid w:val="00B45508"/>
    <w:rsid w:val="00B467DD"/>
    <w:rsid w:val="00B471D3"/>
    <w:rsid w:val="00B4797A"/>
    <w:rsid w:val="00B5051A"/>
    <w:rsid w:val="00B51ABD"/>
    <w:rsid w:val="00B51CA1"/>
    <w:rsid w:val="00B520CB"/>
    <w:rsid w:val="00B5213E"/>
    <w:rsid w:val="00B53ECF"/>
    <w:rsid w:val="00B55F13"/>
    <w:rsid w:val="00B566CE"/>
    <w:rsid w:val="00B6058A"/>
    <w:rsid w:val="00B6126C"/>
    <w:rsid w:val="00B612A8"/>
    <w:rsid w:val="00B61491"/>
    <w:rsid w:val="00B61A05"/>
    <w:rsid w:val="00B62CD9"/>
    <w:rsid w:val="00B62D29"/>
    <w:rsid w:val="00B62F5B"/>
    <w:rsid w:val="00B65C80"/>
    <w:rsid w:val="00B67802"/>
    <w:rsid w:val="00B70381"/>
    <w:rsid w:val="00B71310"/>
    <w:rsid w:val="00B72745"/>
    <w:rsid w:val="00B73A3A"/>
    <w:rsid w:val="00B73B0B"/>
    <w:rsid w:val="00B740D1"/>
    <w:rsid w:val="00B750E8"/>
    <w:rsid w:val="00B77432"/>
    <w:rsid w:val="00B812E9"/>
    <w:rsid w:val="00B81E2D"/>
    <w:rsid w:val="00B8250E"/>
    <w:rsid w:val="00B82F34"/>
    <w:rsid w:val="00B83DB0"/>
    <w:rsid w:val="00B83E18"/>
    <w:rsid w:val="00B851F4"/>
    <w:rsid w:val="00B857BC"/>
    <w:rsid w:val="00B86771"/>
    <w:rsid w:val="00B907A4"/>
    <w:rsid w:val="00B92EAF"/>
    <w:rsid w:val="00B941CF"/>
    <w:rsid w:val="00B94767"/>
    <w:rsid w:val="00B95AB7"/>
    <w:rsid w:val="00B9731A"/>
    <w:rsid w:val="00B9747C"/>
    <w:rsid w:val="00BA083D"/>
    <w:rsid w:val="00BA0AA0"/>
    <w:rsid w:val="00BA1772"/>
    <w:rsid w:val="00BA1D18"/>
    <w:rsid w:val="00BA38B7"/>
    <w:rsid w:val="00BA3CDC"/>
    <w:rsid w:val="00BA3E31"/>
    <w:rsid w:val="00BA3EB6"/>
    <w:rsid w:val="00BA433D"/>
    <w:rsid w:val="00BA43F9"/>
    <w:rsid w:val="00BB1AF1"/>
    <w:rsid w:val="00BB3ADA"/>
    <w:rsid w:val="00BB3EC5"/>
    <w:rsid w:val="00BB4791"/>
    <w:rsid w:val="00BB5490"/>
    <w:rsid w:val="00BB6EA6"/>
    <w:rsid w:val="00BC0202"/>
    <w:rsid w:val="00BC08C8"/>
    <w:rsid w:val="00BC3ABE"/>
    <w:rsid w:val="00BC57A0"/>
    <w:rsid w:val="00BC58F4"/>
    <w:rsid w:val="00BC66C3"/>
    <w:rsid w:val="00BC76D0"/>
    <w:rsid w:val="00BD0890"/>
    <w:rsid w:val="00BD1112"/>
    <w:rsid w:val="00BD15BE"/>
    <w:rsid w:val="00BD1EA7"/>
    <w:rsid w:val="00BD3385"/>
    <w:rsid w:val="00BD4905"/>
    <w:rsid w:val="00BD4E47"/>
    <w:rsid w:val="00BD6771"/>
    <w:rsid w:val="00BE1F4D"/>
    <w:rsid w:val="00BE3CF0"/>
    <w:rsid w:val="00BE3D64"/>
    <w:rsid w:val="00BF144D"/>
    <w:rsid w:val="00BF366C"/>
    <w:rsid w:val="00BF3DA1"/>
    <w:rsid w:val="00BF3FCB"/>
    <w:rsid w:val="00BF5607"/>
    <w:rsid w:val="00BF6209"/>
    <w:rsid w:val="00BF631E"/>
    <w:rsid w:val="00BF67B8"/>
    <w:rsid w:val="00C02923"/>
    <w:rsid w:val="00C03D4F"/>
    <w:rsid w:val="00C040BB"/>
    <w:rsid w:val="00C04255"/>
    <w:rsid w:val="00C0427E"/>
    <w:rsid w:val="00C05074"/>
    <w:rsid w:val="00C05928"/>
    <w:rsid w:val="00C05D10"/>
    <w:rsid w:val="00C05EA0"/>
    <w:rsid w:val="00C06005"/>
    <w:rsid w:val="00C06419"/>
    <w:rsid w:val="00C07B97"/>
    <w:rsid w:val="00C07C6D"/>
    <w:rsid w:val="00C07E03"/>
    <w:rsid w:val="00C12CF5"/>
    <w:rsid w:val="00C1457E"/>
    <w:rsid w:val="00C2178E"/>
    <w:rsid w:val="00C252D2"/>
    <w:rsid w:val="00C2566C"/>
    <w:rsid w:val="00C26F57"/>
    <w:rsid w:val="00C3018F"/>
    <w:rsid w:val="00C33A1B"/>
    <w:rsid w:val="00C358A9"/>
    <w:rsid w:val="00C37D56"/>
    <w:rsid w:val="00C410D1"/>
    <w:rsid w:val="00C411B7"/>
    <w:rsid w:val="00C4130C"/>
    <w:rsid w:val="00C41E24"/>
    <w:rsid w:val="00C4303B"/>
    <w:rsid w:val="00C430BB"/>
    <w:rsid w:val="00C43858"/>
    <w:rsid w:val="00C43DB6"/>
    <w:rsid w:val="00C45AD5"/>
    <w:rsid w:val="00C46C60"/>
    <w:rsid w:val="00C47F57"/>
    <w:rsid w:val="00C507B1"/>
    <w:rsid w:val="00C51AD0"/>
    <w:rsid w:val="00C5383F"/>
    <w:rsid w:val="00C54102"/>
    <w:rsid w:val="00C56525"/>
    <w:rsid w:val="00C56D9D"/>
    <w:rsid w:val="00C60046"/>
    <w:rsid w:val="00C60315"/>
    <w:rsid w:val="00C60E7E"/>
    <w:rsid w:val="00C6166F"/>
    <w:rsid w:val="00C62A86"/>
    <w:rsid w:val="00C62C36"/>
    <w:rsid w:val="00C643DC"/>
    <w:rsid w:val="00C66DA5"/>
    <w:rsid w:val="00C67418"/>
    <w:rsid w:val="00C703BD"/>
    <w:rsid w:val="00C70414"/>
    <w:rsid w:val="00C71068"/>
    <w:rsid w:val="00C716FE"/>
    <w:rsid w:val="00C72750"/>
    <w:rsid w:val="00C7326E"/>
    <w:rsid w:val="00C73BA6"/>
    <w:rsid w:val="00C74E66"/>
    <w:rsid w:val="00C752D6"/>
    <w:rsid w:val="00C75AA6"/>
    <w:rsid w:val="00C76362"/>
    <w:rsid w:val="00C76691"/>
    <w:rsid w:val="00C77D25"/>
    <w:rsid w:val="00C80C99"/>
    <w:rsid w:val="00C810A3"/>
    <w:rsid w:val="00C81F28"/>
    <w:rsid w:val="00C823EF"/>
    <w:rsid w:val="00C82A50"/>
    <w:rsid w:val="00C82FC3"/>
    <w:rsid w:val="00C83E41"/>
    <w:rsid w:val="00C849D2"/>
    <w:rsid w:val="00C85121"/>
    <w:rsid w:val="00C86AC2"/>
    <w:rsid w:val="00C90107"/>
    <w:rsid w:val="00C90BD8"/>
    <w:rsid w:val="00C9158E"/>
    <w:rsid w:val="00C91FC3"/>
    <w:rsid w:val="00C923AD"/>
    <w:rsid w:val="00C9247C"/>
    <w:rsid w:val="00C936F5"/>
    <w:rsid w:val="00C93BF6"/>
    <w:rsid w:val="00C94280"/>
    <w:rsid w:val="00C9677F"/>
    <w:rsid w:val="00C9720B"/>
    <w:rsid w:val="00C97BB1"/>
    <w:rsid w:val="00CA0156"/>
    <w:rsid w:val="00CA24C6"/>
    <w:rsid w:val="00CA331C"/>
    <w:rsid w:val="00CA3998"/>
    <w:rsid w:val="00CA488F"/>
    <w:rsid w:val="00CA4F7F"/>
    <w:rsid w:val="00CA53A8"/>
    <w:rsid w:val="00CA5A3C"/>
    <w:rsid w:val="00CA7006"/>
    <w:rsid w:val="00CB04D7"/>
    <w:rsid w:val="00CB0F8D"/>
    <w:rsid w:val="00CB3C1D"/>
    <w:rsid w:val="00CB50EB"/>
    <w:rsid w:val="00CB51B3"/>
    <w:rsid w:val="00CB528F"/>
    <w:rsid w:val="00CB7032"/>
    <w:rsid w:val="00CB791F"/>
    <w:rsid w:val="00CB7D04"/>
    <w:rsid w:val="00CC0151"/>
    <w:rsid w:val="00CC0205"/>
    <w:rsid w:val="00CC039D"/>
    <w:rsid w:val="00CC1C9F"/>
    <w:rsid w:val="00CC3227"/>
    <w:rsid w:val="00CC42E1"/>
    <w:rsid w:val="00CC5657"/>
    <w:rsid w:val="00CC6B43"/>
    <w:rsid w:val="00CC6EB1"/>
    <w:rsid w:val="00CD09AC"/>
    <w:rsid w:val="00CD0D55"/>
    <w:rsid w:val="00CD1092"/>
    <w:rsid w:val="00CD1C2E"/>
    <w:rsid w:val="00CD2B23"/>
    <w:rsid w:val="00CD2EFE"/>
    <w:rsid w:val="00CD37A2"/>
    <w:rsid w:val="00CD3998"/>
    <w:rsid w:val="00CD4065"/>
    <w:rsid w:val="00CD478F"/>
    <w:rsid w:val="00CD52C8"/>
    <w:rsid w:val="00CD5400"/>
    <w:rsid w:val="00CD5D91"/>
    <w:rsid w:val="00CD6301"/>
    <w:rsid w:val="00CD648E"/>
    <w:rsid w:val="00CD6604"/>
    <w:rsid w:val="00CD7D9E"/>
    <w:rsid w:val="00CE0680"/>
    <w:rsid w:val="00CE0B26"/>
    <w:rsid w:val="00CE14A3"/>
    <w:rsid w:val="00CE2A0A"/>
    <w:rsid w:val="00CE3E51"/>
    <w:rsid w:val="00CE5548"/>
    <w:rsid w:val="00CE72FC"/>
    <w:rsid w:val="00CE7358"/>
    <w:rsid w:val="00CE7E1C"/>
    <w:rsid w:val="00CF20B7"/>
    <w:rsid w:val="00CF3C3F"/>
    <w:rsid w:val="00CF4A38"/>
    <w:rsid w:val="00CF5609"/>
    <w:rsid w:val="00D01506"/>
    <w:rsid w:val="00D037E7"/>
    <w:rsid w:val="00D04B6C"/>
    <w:rsid w:val="00D04CE2"/>
    <w:rsid w:val="00D05FE8"/>
    <w:rsid w:val="00D0729C"/>
    <w:rsid w:val="00D07BA3"/>
    <w:rsid w:val="00D11A14"/>
    <w:rsid w:val="00D1221C"/>
    <w:rsid w:val="00D142F7"/>
    <w:rsid w:val="00D153A7"/>
    <w:rsid w:val="00D159E4"/>
    <w:rsid w:val="00D15B2F"/>
    <w:rsid w:val="00D16729"/>
    <w:rsid w:val="00D16DA1"/>
    <w:rsid w:val="00D20E5C"/>
    <w:rsid w:val="00D21012"/>
    <w:rsid w:val="00D21B3E"/>
    <w:rsid w:val="00D21FA6"/>
    <w:rsid w:val="00D22051"/>
    <w:rsid w:val="00D230A9"/>
    <w:rsid w:val="00D23B3F"/>
    <w:rsid w:val="00D251C2"/>
    <w:rsid w:val="00D311A9"/>
    <w:rsid w:val="00D323A0"/>
    <w:rsid w:val="00D327E6"/>
    <w:rsid w:val="00D332A9"/>
    <w:rsid w:val="00D33C53"/>
    <w:rsid w:val="00D33E44"/>
    <w:rsid w:val="00D377C8"/>
    <w:rsid w:val="00D40009"/>
    <w:rsid w:val="00D42EEA"/>
    <w:rsid w:val="00D433B6"/>
    <w:rsid w:val="00D434EA"/>
    <w:rsid w:val="00D44D8D"/>
    <w:rsid w:val="00D451AA"/>
    <w:rsid w:val="00D456DB"/>
    <w:rsid w:val="00D45956"/>
    <w:rsid w:val="00D46EC3"/>
    <w:rsid w:val="00D538A7"/>
    <w:rsid w:val="00D53D41"/>
    <w:rsid w:val="00D55353"/>
    <w:rsid w:val="00D563A5"/>
    <w:rsid w:val="00D56648"/>
    <w:rsid w:val="00D5694D"/>
    <w:rsid w:val="00D579FB"/>
    <w:rsid w:val="00D57EEB"/>
    <w:rsid w:val="00D6043E"/>
    <w:rsid w:val="00D61996"/>
    <w:rsid w:val="00D62BB5"/>
    <w:rsid w:val="00D6353A"/>
    <w:rsid w:val="00D669ED"/>
    <w:rsid w:val="00D67271"/>
    <w:rsid w:val="00D7208C"/>
    <w:rsid w:val="00D72C21"/>
    <w:rsid w:val="00D7417F"/>
    <w:rsid w:val="00D74CAF"/>
    <w:rsid w:val="00D757FA"/>
    <w:rsid w:val="00D75B8B"/>
    <w:rsid w:val="00D76189"/>
    <w:rsid w:val="00D766E1"/>
    <w:rsid w:val="00D77672"/>
    <w:rsid w:val="00D828C9"/>
    <w:rsid w:val="00D83EDC"/>
    <w:rsid w:val="00D84102"/>
    <w:rsid w:val="00D858FB"/>
    <w:rsid w:val="00D85CB1"/>
    <w:rsid w:val="00D879B6"/>
    <w:rsid w:val="00D90945"/>
    <w:rsid w:val="00D920C6"/>
    <w:rsid w:val="00D92C3F"/>
    <w:rsid w:val="00D94568"/>
    <w:rsid w:val="00D94BA3"/>
    <w:rsid w:val="00D96339"/>
    <w:rsid w:val="00D97A21"/>
    <w:rsid w:val="00D97D7C"/>
    <w:rsid w:val="00DA0D10"/>
    <w:rsid w:val="00DA0E01"/>
    <w:rsid w:val="00DA0E06"/>
    <w:rsid w:val="00DA1A62"/>
    <w:rsid w:val="00DA2F13"/>
    <w:rsid w:val="00DA4A67"/>
    <w:rsid w:val="00DA521F"/>
    <w:rsid w:val="00DA61C6"/>
    <w:rsid w:val="00DA7B47"/>
    <w:rsid w:val="00DB0588"/>
    <w:rsid w:val="00DB0AED"/>
    <w:rsid w:val="00DB4E77"/>
    <w:rsid w:val="00DB5BDF"/>
    <w:rsid w:val="00DB5E42"/>
    <w:rsid w:val="00DB6646"/>
    <w:rsid w:val="00DC0DDA"/>
    <w:rsid w:val="00DC12F4"/>
    <w:rsid w:val="00DC21E5"/>
    <w:rsid w:val="00DC2CF1"/>
    <w:rsid w:val="00DC5491"/>
    <w:rsid w:val="00DC5F19"/>
    <w:rsid w:val="00DC6D3C"/>
    <w:rsid w:val="00DC6D41"/>
    <w:rsid w:val="00DC7F4E"/>
    <w:rsid w:val="00DD0F28"/>
    <w:rsid w:val="00DD2635"/>
    <w:rsid w:val="00DD28B2"/>
    <w:rsid w:val="00DD31BA"/>
    <w:rsid w:val="00DD4CD6"/>
    <w:rsid w:val="00DD50DF"/>
    <w:rsid w:val="00DD5AE5"/>
    <w:rsid w:val="00DD7860"/>
    <w:rsid w:val="00DE007B"/>
    <w:rsid w:val="00DE0D2E"/>
    <w:rsid w:val="00DE2440"/>
    <w:rsid w:val="00DE2AB9"/>
    <w:rsid w:val="00DE36DE"/>
    <w:rsid w:val="00DE3E87"/>
    <w:rsid w:val="00DE3FEF"/>
    <w:rsid w:val="00DE5451"/>
    <w:rsid w:val="00DE63D4"/>
    <w:rsid w:val="00DF0152"/>
    <w:rsid w:val="00DF05B5"/>
    <w:rsid w:val="00DF1086"/>
    <w:rsid w:val="00DF1D2C"/>
    <w:rsid w:val="00DF2E0F"/>
    <w:rsid w:val="00DF3353"/>
    <w:rsid w:val="00DF5858"/>
    <w:rsid w:val="00DF5C45"/>
    <w:rsid w:val="00DF5F60"/>
    <w:rsid w:val="00DF7049"/>
    <w:rsid w:val="00E006D0"/>
    <w:rsid w:val="00E00BF9"/>
    <w:rsid w:val="00E01292"/>
    <w:rsid w:val="00E02F71"/>
    <w:rsid w:val="00E03B06"/>
    <w:rsid w:val="00E07079"/>
    <w:rsid w:val="00E073FE"/>
    <w:rsid w:val="00E07B34"/>
    <w:rsid w:val="00E11238"/>
    <w:rsid w:val="00E131D5"/>
    <w:rsid w:val="00E141A7"/>
    <w:rsid w:val="00E15BC5"/>
    <w:rsid w:val="00E17C84"/>
    <w:rsid w:val="00E207D6"/>
    <w:rsid w:val="00E21C60"/>
    <w:rsid w:val="00E21FB2"/>
    <w:rsid w:val="00E22092"/>
    <w:rsid w:val="00E225D1"/>
    <w:rsid w:val="00E22990"/>
    <w:rsid w:val="00E2379A"/>
    <w:rsid w:val="00E23DEA"/>
    <w:rsid w:val="00E2420E"/>
    <w:rsid w:val="00E24E82"/>
    <w:rsid w:val="00E25BFE"/>
    <w:rsid w:val="00E26CD9"/>
    <w:rsid w:val="00E2712E"/>
    <w:rsid w:val="00E311AB"/>
    <w:rsid w:val="00E31AA8"/>
    <w:rsid w:val="00E31FAE"/>
    <w:rsid w:val="00E32C8E"/>
    <w:rsid w:val="00E365CE"/>
    <w:rsid w:val="00E37281"/>
    <w:rsid w:val="00E3772B"/>
    <w:rsid w:val="00E43C2D"/>
    <w:rsid w:val="00E44C3B"/>
    <w:rsid w:val="00E4542E"/>
    <w:rsid w:val="00E46AE4"/>
    <w:rsid w:val="00E46F1B"/>
    <w:rsid w:val="00E5009A"/>
    <w:rsid w:val="00E50136"/>
    <w:rsid w:val="00E506C4"/>
    <w:rsid w:val="00E507BF"/>
    <w:rsid w:val="00E511FB"/>
    <w:rsid w:val="00E52AFC"/>
    <w:rsid w:val="00E53AC1"/>
    <w:rsid w:val="00E53C67"/>
    <w:rsid w:val="00E547DF"/>
    <w:rsid w:val="00E54ACD"/>
    <w:rsid w:val="00E56EDD"/>
    <w:rsid w:val="00E5725F"/>
    <w:rsid w:val="00E57B25"/>
    <w:rsid w:val="00E57FE2"/>
    <w:rsid w:val="00E6020B"/>
    <w:rsid w:val="00E60335"/>
    <w:rsid w:val="00E6052B"/>
    <w:rsid w:val="00E60D5D"/>
    <w:rsid w:val="00E61520"/>
    <w:rsid w:val="00E62210"/>
    <w:rsid w:val="00E65104"/>
    <w:rsid w:val="00E65630"/>
    <w:rsid w:val="00E66344"/>
    <w:rsid w:val="00E66BC3"/>
    <w:rsid w:val="00E701B9"/>
    <w:rsid w:val="00E70573"/>
    <w:rsid w:val="00E7105C"/>
    <w:rsid w:val="00E71471"/>
    <w:rsid w:val="00E72E3D"/>
    <w:rsid w:val="00E7353C"/>
    <w:rsid w:val="00E74131"/>
    <w:rsid w:val="00E7431D"/>
    <w:rsid w:val="00E75765"/>
    <w:rsid w:val="00E77202"/>
    <w:rsid w:val="00E77BBF"/>
    <w:rsid w:val="00E77FE8"/>
    <w:rsid w:val="00E80932"/>
    <w:rsid w:val="00E80E1F"/>
    <w:rsid w:val="00E81716"/>
    <w:rsid w:val="00E82146"/>
    <w:rsid w:val="00E83EB6"/>
    <w:rsid w:val="00E854EC"/>
    <w:rsid w:val="00E87244"/>
    <w:rsid w:val="00E872D3"/>
    <w:rsid w:val="00E87BB1"/>
    <w:rsid w:val="00E906A8"/>
    <w:rsid w:val="00E9110C"/>
    <w:rsid w:val="00E91197"/>
    <w:rsid w:val="00E93ED0"/>
    <w:rsid w:val="00E95755"/>
    <w:rsid w:val="00E95865"/>
    <w:rsid w:val="00E95DA5"/>
    <w:rsid w:val="00E960DB"/>
    <w:rsid w:val="00E9721F"/>
    <w:rsid w:val="00E974F4"/>
    <w:rsid w:val="00E976A6"/>
    <w:rsid w:val="00E97763"/>
    <w:rsid w:val="00EA0A86"/>
    <w:rsid w:val="00EA2A67"/>
    <w:rsid w:val="00EA2B3C"/>
    <w:rsid w:val="00EA2B4A"/>
    <w:rsid w:val="00EA2F17"/>
    <w:rsid w:val="00EA3006"/>
    <w:rsid w:val="00EA35BB"/>
    <w:rsid w:val="00EA4432"/>
    <w:rsid w:val="00EA4D36"/>
    <w:rsid w:val="00EA525D"/>
    <w:rsid w:val="00EA6439"/>
    <w:rsid w:val="00EA752C"/>
    <w:rsid w:val="00EA7E3B"/>
    <w:rsid w:val="00EB25D0"/>
    <w:rsid w:val="00EB2B79"/>
    <w:rsid w:val="00EB4DB8"/>
    <w:rsid w:val="00EB5336"/>
    <w:rsid w:val="00EB5492"/>
    <w:rsid w:val="00EB6ADE"/>
    <w:rsid w:val="00EB7416"/>
    <w:rsid w:val="00EC007C"/>
    <w:rsid w:val="00EC13F3"/>
    <w:rsid w:val="00EC195A"/>
    <w:rsid w:val="00EC1BA7"/>
    <w:rsid w:val="00EC1CA1"/>
    <w:rsid w:val="00EC1D3E"/>
    <w:rsid w:val="00EC306D"/>
    <w:rsid w:val="00EC3F69"/>
    <w:rsid w:val="00EC5567"/>
    <w:rsid w:val="00EC5942"/>
    <w:rsid w:val="00EC74E6"/>
    <w:rsid w:val="00EC7C3C"/>
    <w:rsid w:val="00ED02A0"/>
    <w:rsid w:val="00ED17AF"/>
    <w:rsid w:val="00ED1C87"/>
    <w:rsid w:val="00ED2E2A"/>
    <w:rsid w:val="00ED43B5"/>
    <w:rsid w:val="00ED5FA9"/>
    <w:rsid w:val="00ED624A"/>
    <w:rsid w:val="00EE0CF6"/>
    <w:rsid w:val="00EE2CC4"/>
    <w:rsid w:val="00EE57D3"/>
    <w:rsid w:val="00EE6DEF"/>
    <w:rsid w:val="00EE709E"/>
    <w:rsid w:val="00EE7948"/>
    <w:rsid w:val="00EF21FB"/>
    <w:rsid w:val="00EF2870"/>
    <w:rsid w:val="00F005D2"/>
    <w:rsid w:val="00F008D8"/>
    <w:rsid w:val="00F00915"/>
    <w:rsid w:val="00F00DD2"/>
    <w:rsid w:val="00F012AF"/>
    <w:rsid w:val="00F012ED"/>
    <w:rsid w:val="00F02D07"/>
    <w:rsid w:val="00F033EB"/>
    <w:rsid w:val="00F0494B"/>
    <w:rsid w:val="00F04CBA"/>
    <w:rsid w:val="00F04F36"/>
    <w:rsid w:val="00F05498"/>
    <w:rsid w:val="00F07319"/>
    <w:rsid w:val="00F07CD6"/>
    <w:rsid w:val="00F101A3"/>
    <w:rsid w:val="00F10892"/>
    <w:rsid w:val="00F112E1"/>
    <w:rsid w:val="00F123FC"/>
    <w:rsid w:val="00F126B5"/>
    <w:rsid w:val="00F13443"/>
    <w:rsid w:val="00F13730"/>
    <w:rsid w:val="00F14622"/>
    <w:rsid w:val="00F146B6"/>
    <w:rsid w:val="00F14FD5"/>
    <w:rsid w:val="00F169EF"/>
    <w:rsid w:val="00F216A8"/>
    <w:rsid w:val="00F22ADA"/>
    <w:rsid w:val="00F235BB"/>
    <w:rsid w:val="00F23785"/>
    <w:rsid w:val="00F248B5"/>
    <w:rsid w:val="00F25A2D"/>
    <w:rsid w:val="00F25AAB"/>
    <w:rsid w:val="00F26072"/>
    <w:rsid w:val="00F27F5F"/>
    <w:rsid w:val="00F3181D"/>
    <w:rsid w:val="00F326B0"/>
    <w:rsid w:val="00F34CAF"/>
    <w:rsid w:val="00F36396"/>
    <w:rsid w:val="00F4097B"/>
    <w:rsid w:val="00F40E57"/>
    <w:rsid w:val="00F417EF"/>
    <w:rsid w:val="00F41F23"/>
    <w:rsid w:val="00F42DB2"/>
    <w:rsid w:val="00F51D4C"/>
    <w:rsid w:val="00F5266D"/>
    <w:rsid w:val="00F52A71"/>
    <w:rsid w:val="00F5301B"/>
    <w:rsid w:val="00F54920"/>
    <w:rsid w:val="00F54A2E"/>
    <w:rsid w:val="00F54FE9"/>
    <w:rsid w:val="00F550AE"/>
    <w:rsid w:val="00F55CF4"/>
    <w:rsid w:val="00F609B6"/>
    <w:rsid w:val="00F60C37"/>
    <w:rsid w:val="00F62B34"/>
    <w:rsid w:val="00F63A32"/>
    <w:rsid w:val="00F64AEC"/>
    <w:rsid w:val="00F65B12"/>
    <w:rsid w:val="00F67116"/>
    <w:rsid w:val="00F67775"/>
    <w:rsid w:val="00F67E74"/>
    <w:rsid w:val="00F700E5"/>
    <w:rsid w:val="00F70119"/>
    <w:rsid w:val="00F71E8C"/>
    <w:rsid w:val="00F73A13"/>
    <w:rsid w:val="00F7539C"/>
    <w:rsid w:val="00F765C8"/>
    <w:rsid w:val="00F7663D"/>
    <w:rsid w:val="00F76641"/>
    <w:rsid w:val="00F77B06"/>
    <w:rsid w:val="00F81174"/>
    <w:rsid w:val="00F8209C"/>
    <w:rsid w:val="00F83829"/>
    <w:rsid w:val="00F863B2"/>
    <w:rsid w:val="00F87127"/>
    <w:rsid w:val="00F8745C"/>
    <w:rsid w:val="00F9151E"/>
    <w:rsid w:val="00F9154C"/>
    <w:rsid w:val="00F92530"/>
    <w:rsid w:val="00F944B7"/>
    <w:rsid w:val="00F956B7"/>
    <w:rsid w:val="00F9611D"/>
    <w:rsid w:val="00F971BF"/>
    <w:rsid w:val="00FA1114"/>
    <w:rsid w:val="00FA2B23"/>
    <w:rsid w:val="00FA2BBC"/>
    <w:rsid w:val="00FA3338"/>
    <w:rsid w:val="00FA46DD"/>
    <w:rsid w:val="00FA48EA"/>
    <w:rsid w:val="00FA524C"/>
    <w:rsid w:val="00FA69E1"/>
    <w:rsid w:val="00FA7B92"/>
    <w:rsid w:val="00FA7FC0"/>
    <w:rsid w:val="00FB04F2"/>
    <w:rsid w:val="00FB0E42"/>
    <w:rsid w:val="00FB22A5"/>
    <w:rsid w:val="00FB3643"/>
    <w:rsid w:val="00FB383C"/>
    <w:rsid w:val="00FB4441"/>
    <w:rsid w:val="00FB700B"/>
    <w:rsid w:val="00FC1215"/>
    <w:rsid w:val="00FC224C"/>
    <w:rsid w:val="00FC3E5D"/>
    <w:rsid w:val="00FC476A"/>
    <w:rsid w:val="00FC5DE6"/>
    <w:rsid w:val="00FC676F"/>
    <w:rsid w:val="00FD0297"/>
    <w:rsid w:val="00FD0FEC"/>
    <w:rsid w:val="00FD1860"/>
    <w:rsid w:val="00FD1BC9"/>
    <w:rsid w:val="00FD4732"/>
    <w:rsid w:val="00FD51E5"/>
    <w:rsid w:val="00FD5213"/>
    <w:rsid w:val="00FD625F"/>
    <w:rsid w:val="00FD7EC7"/>
    <w:rsid w:val="00FE03DC"/>
    <w:rsid w:val="00FE1F52"/>
    <w:rsid w:val="00FF0A6E"/>
    <w:rsid w:val="00FF1C3D"/>
    <w:rsid w:val="00FF1EEF"/>
    <w:rsid w:val="00FF27A3"/>
    <w:rsid w:val="00FF2C9A"/>
    <w:rsid w:val="00FF5771"/>
    <w:rsid w:val="00FF6454"/>
    <w:rsid w:val="00FF64BC"/>
    <w:rsid w:val="00FF7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2885EFC2"/>
  <w15:docId w15:val="{3B3B1AB6-46C1-44F3-BF00-380AA2FB6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link w:val="Heading1Char"/>
    <w:uiPriority w:val="9"/>
    <w:qFormat/>
    <w:rsid w:val="00782454"/>
    <w:pPr>
      <w:widowControl/>
      <w:numPr>
        <w:numId w:val="1"/>
      </w:numPr>
      <w:spacing w:before="100" w:beforeAutospacing="1" w:after="100" w:afterAutospacing="1" w:line="360" w:lineRule="auto"/>
      <w:jc w:val="center"/>
      <w:outlineLvl w:val="0"/>
    </w:pPr>
    <w:rPr>
      <w:rFonts w:ascii="Cambria" w:eastAsia="Times New Roman" w:hAnsi="Cambria"/>
      <w:bCs/>
      <w:color w:val="2E74B5"/>
      <w:kern w:val="36"/>
      <w:sz w:val="26"/>
      <w:szCs w:val="48"/>
      <w:lang w:val="lv-LV" w:eastAsia="lv-LV"/>
    </w:rPr>
  </w:style>
  <w:style w:type="paragraph" w:styleId="Heading2">
    <w:name w:val="heading 2"/>
    <w:basedOn w:val="Normal"/>
    <w:next w:val="Normal"/>
    <w:link w:val="Heading2Char"/>
    <w:uiPriority w:val="9"/>
    <w:unhideWhenUsed/>
    <w:qFormat/>
    <w:rsid w:val="00782454"/>
    <w:pPr>
      <w:keepNext/>
      <w:keepLines/>
      <w:widowControl/>
      <w:numPr>
        <w:ilvl w:val="1"/>
        <w:numId w:val="1"/>
      </w:numPr>
      <w:spacing w:before="200" w:after="0"/>
      <w:outlineLvl w:val="1"/>
    </w:pPr>
    <w:rPr>
      <w:rFonts w:ascii="Cambria" w:eastAsia="Times New Roman" w:hAnsi="Cambria"/>
      <w:bCs/>
      <w:color w:val="4F81BD"/>
      <w:sz w:val="26"/>
      <w:szCs w:val="26"/>
      <w:lang w:val="lv-LV"/>
    </w:rPr>
  </w:style>
  <w:style w:type="paragraph" w:styleId="Heading3">
    <w:name w:val="heading 3"/>
    <w:basedOn w:val="Normal"/>
    <w:next w:val="Normal"/>
    <w:link w:val="Heading3Char"/>
    <w:uiPriority w:val="9"/>
    <w:unhideWhenUsed/>
    <w:qFormat/>
    <w:rsid w:val="00F22ADA"/>
    <w:pPr>
      <w:keepNext/>
      <w:keepLines/>
      <w:widowControl/>
      <w:numPr>
        <w:ilvl w:val="2"/>
        <w:numId w:val="1"/>
      </w:numPr>
      <w:spacing w:before="200" w:after="0"/>
      <w:outlineLvl w:val="2"/>
    </w:pPr>
    <w:rPr>
      <w:rFonts w:ascii="Cambria" w:eastAsia="Times New Roman" w:hAnsi="Cambria"/>
      <w:b/>
      <w:bCs/>
      <w:color w:val="4F81BD"/>
      <w:lang w:val="lv-LV"/>
    </w:rPr>
  </w:style>
  <w:style w:type="paragraph" w:styleId="Heading4">
    <w:name w:val="heading 4"/>
    <w:basedOn w:val="Normal"/>
    <w:next w:val="Normal"/>
    <w:link w:val="Heading4Char"/>
    <w:uiPriority w:val="9"/>
    <w:unhideWhenUsed/>
    <w:qFormat/>
    <w:rsid w:val="00F22ADA"/>
    <w:pPr>
      <w:keepNext/>
      <w:keepLines/>
      <w:widowControl/>
      <w:numPr>
        <w:ilvl w:val="3"/>
        <w:numId w:val="1"/>
      </w:numPr>
      <w:spacing w:before="200" w:after="0"/>
      <w:outlineLvl w:val="3"/>
    </w:pPr>
    <w:rPr>
      <w:rFonts w:ascii="Cambria" w:eastAsia="Times New Roman" w:hAnsi="Cambria"/>
      <w:b/>
      <w:bCs/>
      <w:i/>
      <w:iCs/>
      <w:color w:val="4F81BD"/>
      <w:lang w:val="lv-LV"/>
    </w:rPr>
  </w:style>
  <w:style w:type="paragraph" w:styleId="Heading5">
    <w:name w:val="heading 5"/>
    <w:basedOn w:val="Normal"/>
    <w:next w:val="Normal"/>
    <w:link w:val="Heading5Char"/>
    <w:uiPriority w:val="9"/>
    <w:semiHidden/>
    <w:unhideWhenUsed/>
    <w:qFormat/>
    <w:rsid w:val="00F22ADA"/>
    <w:pPr>
      <w:keepNext/>
      <w:keepLines/>
      <w:widowControl/>
      <w:numPr>
        <w:ilvl w:val="4"/>
        <w:numId w:val="1"/>
      </w:numPr>
      <w:spacing w:before="200" w:after="0"/>
      <w:outlineLvl w:val="4"/>
    </w:pPr>
    <w:rPr>
      <w:rFonts w:ascii="Cambria" w:eastAsia="Times New Roman" w:hAnsi="Cambria"/>
      <w:color w:val="243F60"/>
      <w:lang w:val="lv-LV"/>
    </w:rPr>
  </w:style>
  <w:style w:type="paragraph" w:styleId="Heading6">
    <w:name w:val="heading 6"/>
    <w:basedOn w:val="Normal"/>
    <w:next w:val="Normal"/>
    <w:link w:val="Heading6Char"/>
    <w:uiPriority w:val="9"/>
    <w:semiHidden/>
    <w:unhideWhenUsed/>
    <w:qFormat/>
    <w:rsid w:val="00F22ADA"/>
    <w:pPr>
      <w:keepNext/>
      <w:keepLines/>
      <w:widowControl/>
      <w:numPr>
        <w:ilvl w:val="5"/>
        <w:numId w:val="1"/>
      </w:numPr>
      <w:spacing w:before="200" w:after="0"/>
      <w:outlineLvl w:val="5"/>
    </w:pPr>
    <w:rPr>
      <w:rFonts w:ascii="Cambria" w:eastAsia="Times New Roman" w:hAnsi="Cambria"/>
      <w:i/>
      <w:iCs/>
      <w:color w:val="243F60"/>
      <w:lang w:val="lv-LV"/>
    </w:rPr>
  </w:style>
  <w:style w:type="paragraph" w:styleId="Heading7">
    <w:name w:val="heading 7"/>
    <w:basedOn w:val="Normal"/>
    <w:next w:val="Normal"/>
    <w:link w:val="Heading7Char"/>
    <w:uiPriority w:val="9"/>
    <w:semiHidden/>
    <w:unhideWhenUsed/>
    <w:qFormat/>
    <w:rsid w:val="00F22ADA"/>
    <w:pPr>
      <w:keepNext/>
      <w:keepLines/>
      <w:widowControl/>
      <w:numPr>
        <w:ilvl w:val="6"/>
        <w:numId w:val="1"/>
      </w:numPr>
      <w:spacing w:before="200" w:after="0"/>
      <w:outlineLvl w:val="6"/>
    </w:pPr>
    <w:rPr>
      <w:rFonts w:ascii="Cambria" w:eastAsia="Times New Roman" w:hAnsi="Cambria"/>
      <w:i/>
      <w:iCs/>
      <w:color w:val="404040"/>
      <w:lang w:val="lv-LV"/>
    </w:rPr>
  </w:style>
  <w:style w:type="paragraph" w:styleId="Heading8">
    <w:name w:val="heading 8"/>
    <w:basedOn w:val="Normal"/>
    <w:next w:val="Normal"/>
    <w:link w:val="Heading8Char"/>
    <w:uiPriority w:val="9"/>
    <w:semiHidden/>
    <w:unhideWhenUsed/>
    <w:qFormat/>
    <w:rsid w:val="00F22ADA"/>
    <w:pPr>
      <w:keepNext/>
      <w:keepLines/>
      <w:widowControl/>
      <w:numPr>
        <w:ilvl w:val="7"/>
        <w:numId w:val="1"/>
      </w:numPr>
      <w:spacing w:before="200" w:after="0"/>
      <w:outlineLvl w:val="7"/>
    </w:pPr>
    <w:rPr>
      <w:rFonts w:ascii="Cambria" w:eastAsia="Times New Roman" w:hAnsi="Cambria"/>
      <w:color w:val="404040"/>
      <w:sz w:val="20"/>
      <w:szCs w:val="20"/>
      <w:lang w:val="lv-LV"/>
    </w:rPr>
  </w:style>
  <w:style w:type="paragraph" w:styleId="Heading9">
    <w:name w:val="heading 9"/>
    <w:basedOn w:val="Normal"/>
    <w:next w:val="Normal"/>
    <w:link w:val="Heading9Char"/>
    <w:uiPriority w:val="9"/>
    <w:semiHidden/>
    <w:unhideWhenUsed/>
    <w:qFormat/>
    <w:rsid w:val="00F22ADA"/>
    <w:pPr>
      <w:keepNext/>
      <w:keepLines/>
      <w:widowControl/>
      <w:numPr>
        <w:ilvl w:val="8"/>
        <w:numId w:val="1"/>
      </w:numPr>
      <w:spacing w:before="200" w:after="0"/>
      <w:outlineLvl w:val="8"/>
    </w:pPr>
    <w:rPr>
      <w:rFonts w:ascii="Cambria" w:eastAsia="Times New Roman" w:hAnsi="Cambria"/>
      <w:i/>
      <w:iCs/>
      <w:color w:val="404040"/>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FootnoteText">
    <w:name w:val="footnote text"/>
    <w:aliases w:val="Char1,Fußnote,-E Fußnotentext,footnote text,Fußnotentext Ursprung"/>
    <w:basedOn w:val="Normal"/>
    <w:link w:val="FootnoteTextChar"/>
    <w:unhideWhenUsed/>
    <w:rsid w:val="008924E8"/>
    <w:rPr>
      <w:sz w:val="20"/>
      <w:szCs w:val="20"/>
    </w:rPr>
  </w:style>
  <w:style w:type="character" w:customStyle="1" w:styleId="FootnoteTextChar">
    <w:name w:val="Footnote Text Char"/>
    <w:aliases w:val="Char1 Char,Fußnote Char,-E Fußnotentext Char,footnote text Char,Fußnotentext Ursprung Char"/>
    <w:link w:val="FootnoteText"/>
    <w:rsid w:val="008924E8"/>
    <w:rPr>
      <w:lang w:val="en-US" w:eastAsia="en-US"/>
    </w:rPr>
  </w:style>
  <w:style w:type="character" w:styleId="FootnoteReference">
    <w:name w:val="footnote reference"/>
    <w:aliases w:val="Footnote symbol,Footnote Reference Number"/>
    <w:unhideWhenUsed/>
    <w:rsid w:val="008924E8"/>
    <w:rPr>
      <w:vertAlign w:val="superscript"/>
    </w:rPr>
  </w:style>
  <w:style w:type="paragraph" w:styleId="Title">
    <w:name w:val="Title"/>
    <w:basedOn w:val="Normal"/>
    <w:link w:val="TitleChar"/>
    <w:uiPriority w:val="10"/>
    <w:qFormat/>
    <w:rsid w:val="00817BC7"/>
    <w:pPr>
      <w:widowControl/>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link w:val="Title"/>
    <w:uiPriority w:val="10"/>
    <w:rsid w:val="00817BC7"/>
    <w:rPr>
      <w:rFonts w:ascii="Arial" w:eastAsia="Times New Roman" w:hAnsi="Arial"/>
      <w:b/>
      <w:kern w:val="28"/>
      <w:sz w:val="32"/>
      <w:lang w:val="en-US" w:eastAsia="en-US"/>
    </w:rPr>
  </w:style>
  <w:style w:type="character" w:styleId="CommentReference">
    <w:name w:val="annotation reference"/>
    <w:unhideWhenUsed/>
    <w:rsid w:val="008A03D3"/>
    <w:rPr>
      <w:sz w:val="16"/>
      <w:szCs w:val="16"/>
    </w:rPr>
  </w:style>
  <w:style w:type="paragraph" w:styleId="CommentText">
    <w:name w:val="annotation text"/>
    <w:basedOn w:val="Normal"/>
    <w:link w:val="CommentTextChar"/>
    <w:uiPriority w:val="99"/>
    <w:unhideWhenUsed/>
    <w:rsid w:val="008A03D3"/>
    <w:rPr>
      <w:sz w:val="20"/>
      <w:szCs w:val="20"/>
    </w:rPr>
  </w:style>
  <w:style w:type="character" w:customStyle="1" w:styleId="CommentTextChar">
    <w:name w:val="Comment Text Char"/>
    <w:link w:val="CommentText"/>
    <w:uiPriority w:val="99"/>
    <w:rsid w:val="008A03D3"/>
    <w:rPr>
      <w:lang w:val="en-US" w:eastAsia="en-US"/>
    </w:rPr>
  </w:style>
  <w:style w:type="paragraph" w:styleId="CommentSubject">
    <w:name w:val="annotation subject"/>
    <w:basedOn w:val="CommentText"/>
    <w:next w:val="CommentText"/>
    <w:link w:val="CommentSubjectChar"/>
    <w:uiPriority w:val="99"/>
    <w:semiHidden/>
    <w:unhideWhenUsed/>
    <w:rsid w:val="008A03D3"/>
    <w:rPr>
      <w:b/>
      <w:bCs/>
    </w:rPr>
  </w:style>
  <w:style w:type="character" w:customStyle="1" w:styleId="CommentSubjectChar">
    <w:name w:val="Comment Subject Char"/>
    <w:link w:val="CommentSubject"/>
    <w:uiPriority w:val="99"/>
    <w:semiHidden/>
    <w:rsid w:val="008A03D3"/>
    <w:rPr>
      <w:b/>
      <w:bCs/>
      <w:lang w:val="en-US" w:eastAsia="en-US"/>
    </w:rPr>
  </w:style>
  <w:style w:type="table" w:styleId="TableGrid">
    <w:name w:val="Table Grid"/>
    <w:basedOn w:val="TableNormal"/>
    <w:uiPriority w:val="39"/>
    <w:rsid w:val="001B1163"/>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82454"/>
    <w:rPr>
      <w:rFonts w:ascii="Cambria" w:eastAsia="Times New Roman" w:hAnsi="Cambria"/>
      <w:bCs/>
      <w:color w:val="2E74B5"/>
      <w:kern w:val="36"/>
      <w:sz w:val="26"/>
      <w:szCs w:val="48"/>
    </w:rPr>
  </w:style>
  <w:style w:type="character" w:customStyle="1" w:styleId="Heading2Char">
    <w:name w:val="Heading 2 Char"/>
    <w:link w:val="Heading2"/>
    <w:uiPriority w:val="9"/>
    <w:rsid w:val="00782454"/>
    <w:rPr>
      <w:rFonts w:ascii="Cambria" w:eastAsia="Times New Roman" w:hAnsi="Cambria"/>
      <w:bCs/>
      <w:color w:val="4F81BD"/>
      <w:sz w:val="26"/>
      <w:szCs w:val="26"/>
      <w:lang w:eastAsia="en-US"/>
    </w:rPr>
  </w:style>
  <w:style w:type="character" w:customStyle="1" w:styleId="Heading3Char">
    <w:name w:val="Heading 3 Char"/>
    <w:link w:val="Heading3"/>
    <w:uiPriority w:val="9"/>
    <w:rsid w:val="00F22ADA"/>
    <w:rPr>
      <w:rFonts w:ascii="Cambria" w:eastAsia="Times New Roman" w:hAnsi="Cambria"/>
      <w:b/>
      <w:bCs/>
      <w:color w:val="4F81BD"/>
      <w:sz w:val="22"/>
      <w:szCs w:val="22"/>
      <w:lang w:eastAsia="en-US"/>
    </w:rPr>
  </w:style>
  <w:style w:type="character" w:customStyle="1" w:styleId="Heading4Char">
    <w:name w:val="Heading 4 Char"/>
    <w:link w:val="Heading4"/>
    <w:uiPriority w:val="9"/>
    <w:rsid w:val="00F22ADA"/>
    <w:rPr>
      <w:rFonts w:ascii="Cambria" w:eastAsia="Times New Roman" w:hAnsi="Cambria"/>
      <w:b/>
      <w:bCs/>
      <w:i/>
      <w:iCs/>
      <w:color w:val="4F81BD"/>
      <w:sz w:val="22"/>
      <w:szCs w:val="22"/>
      <w:lang w:eastAsia="en-US"/>
    </w:rPr>
  </w:style>
  <w:style w:type="character" w:customStyle="1" w:styleId="Heading5Char">
    <w:name w:val="Heading 5 Char"/>
    <w:link w:val="Heading5"/>
    <w:uiPriority w:val="9"/>
    <w:semiHidden/>
    <w:rsid w:val="00F22ADA"/>
    <w:rPr>
      <w:rFonts w:ascii="Cambria" w:eastAsia="Times New Roman" w:hAnsi="Cambria"/>
      <w:color w:val="243F60"/>
      <w:sz w:val="22"/>
      <w:szCs w:val="22"/>
      <w:lang w:eastAsia="en-US"/>
    </w:rPr>
  </w:style>
  <w:style w:type="character" w:customStyle="1" w:styleId="Heading6Char">
    <w:name w:val="Heading 6 Char"/>
    <w:link w:val="Heading6"/>
    <w:uiPriority w:val="9"/>
    <w:semiHidden/>
    <w:rsid w:val="00F22ADA"/>
    <w:rPr>
      <w:rFonts w:ascii="Cambria" w:eastAsia="Times New Roman" w:hAnsi="Cambria"/>
      <w:i/>
      <w:iCs/>
      <w:color w:val="243F60"/>
      <w:sz w:val="22"/>
      <w:szCs w:val="22"/>
      <w:lang w:eastAsia="en-US"/>
    </w:rPr>
  </w:style>
  <w:style w:type="character" w:customStyle="1" w:styleId="Heading7Char">
    <w:name w:val="Heading 7 Char"/>
    <w:link w:val="Heading7"/>
    <w:uiPriority w:val="9"/>
    <w:semiHidden/>
    <w:rsid w:val="00F22ADA"/>
    <w:rPr>
      <w:rFonts w:ascii="Cambria" w:eastAsia="Times New Roman" w:hAnsi="Cambria"/>
      <w:i/>
      <w:iCs/>
      <w:color w:val="404040"/>
      <w:sz w:val="22"/>
      <w:szCs w:val="22"/>
      <w:lang w:eastAsia="en-US"/>
    </w:rPr>
  </w:style>
  <w:style w:type="character" w:customStyle="1" w:styleId="Heading8Char">
    <w:name w:val="Heading 8 Char"/>
    <w:link w:val="Heading8"/>
    <w:uiPriority w:val="9"/>
    <w:semiHidden/>
    <w:rsid w:val="00F22ADA"/>
    <w:rPr>
      <w:rFonts w:ascii="Cambria" w:eastAsia="Times New Roman" w:hAnsi="Cambria"/>
      <w:color w:val="404040"/>
      <w:lang w:eastAsia="en-US"/>
    </w:rPr>
  </w:style>
  <w:style w:type="character" w:customStyle="1" w:styleId="Heading9Char">
    <w:name w:val="Heading 9 Char"/>
    <w:link w:val="Heading9"/>
    <w:uiPriority w:val="9"/>
    <w:semiHidden/>
    <w:rsid w:val="00F22ADA"/>
    <w:rPr>
      <w:rFonts w:ascii="Cambria" w:eastAsia="Times New Roman" w:hAnsi="Cambria"/>
      <w:i/>
      <w:iCs/>
      <w:color w:val="404040"/>
      <w:lang w:eastAsia="en-US"/>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F22ADA"/>
    <w:pPr>
      <w:widowControl/>
      <w:ind w:left="720"/>
      <w:contextualSpacing/>
    </w:pPr>
    <w:rPr>
      <w:lang w:val="lv-LV"/>
    </w:rPr>
  </w:style>
  <w:style w:type="paragraph" w:customStyle="1" w:styleId="ingress">
    <w:name w:val="ingress"/>
    <w:basedOn w:val="Normal"/>
    <w:rsid w:val="00F22ADA"/>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unhideWhenUsed/>
    <w:rsid w:val="00F22AD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rsid w:val="00F22ADA"/>
  </w:style>
  <w:style w:type="paragraph" w:styleId="TOCHeading">
    <w:name w:val="TOC Heading"/>
    <w:basedOn w:val="Heading1"/>
    <w:next w:val="Normal"/>
    <w:uiPriority w:val="39"/>
    <w:unhideWhenUsed/>
    <w:qFormat/>
    <w:rsid w:val="00F22ADA"/>
    <w:pPr>
      <w:keepNext/>
      <w:keepLines/>
      <w:numPr>
        <w:numId w:val="0"/>
      </w:numPr>
      <w:spacing w:before="480" w:beforeAutospacing="0" w:after="0" w:afterAutospacing="0" w:line="276" w:lineRule="auto"/>
      <w:outlineLvl w:val="9"/>
    </w:pPr>
    <w:rPr>
      <w:color w:val="365F91"/>
      <w:kern w:val="0"/>
      <w:sz w:val="28"/>
      <w:szCs w:val="28"/>
      <w:lang w:val="en-US" w:eastAsia="ja-JP"/>
    </w:rPr>
  </w:style>
  <w:style w:type="paragraph" w:styleId="TOC1">
    <w:name w:val="toc 1"/>
    <w:basedOn w:val="Normal"/>
    <w:next w:val="Normal"/>
    <w:autoRedefine/>
    <w:uiPriority w:val="39"/>
    <w:unhideWhenUsed/>
    <w:rsid w:val="007B731E"/>
    <w:pPr>
      <w:widowControl/>
      <w:tabs>
        <w:tab w:val="right" w:leader="dot" w:pos="9498"/>
      </w:tabs>
      <w:spacing w:after="0" w:line="480" w:lineRule="auto"/>
    </w:pPr>
    <w:rPr>
      <w:lang w:val="lv-LV"/>
    </w:rPr>
  </w:style>
  <w:style w:type="paragraph" w:styleId="TOC2">
    <w:name w:val="toc 2"/>
    <w:basedOn w:val="Normal"/>
    <w:next w:val="Normal"/>
    <w:autoRedefine/>
    <w:uiPriority w:val="39"/>
    <w:unhideWhenUsed/>
    <w:rsid w:val="007B731E"/>
    <w:pPr>
      <w:widowControl/>
      <w:tabs>
        <w:tab w:val="right" w:leader="dot" w:pos="9498"/>
      </w:tabs>
      <w:spacing w:after="100"/>
      <w:ind w:left="220"/>
    </w:pPr>
    <w:rPr>
      <w:lang w:val="lv-LV"/>
    </w:rPr>
  </w:style>
  <w:style w:type="paragraph" w:styleId="TOC3">
    <w:name w:val="toc 3"/>
    <w:basedOn w:val="Normal"/>
    <w:next w:val="Normal"/>
    <w:autoRedefine/>
    <w:uiPriority w:val="39"/>
    <w:unhideWhenUsed/>
    <w:rsid w:val="00F22ADA"/>
    <w:pPr>
      <w:widowControl/>
      <w:spacing w:after="100"/>
      <w:ind w:left="440"/>
    </w:pPr>
    <w:rPr>
      <w:lang w:val="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F22ADA"/>
    <w:rPr>
      <w:sz w:val="22"/>
      <w:szCs w:val="22"/>
      <w:lang w:eastAsia="en-US"/>
    </w:rPr>
  </w:style>
  <w:style w:type="paragraph" w:customStyle="1" w:styleId="tv213">
    <w:name w:val="tv213"/>
    <w:basedOn w:val="Normal"/>
    <w:rsid w:val="00F22ADA"/>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labojumupamats">
    <w:name w:val="labojumu_pamats"/>
    <w:basedOn w:val="Normal"/>
    <w:rsid w:val="00F22ADA"/>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uiPriority w:val="22"/>
    <w:qFormat/>
    <w:rsid w:val="00F22ADA"/>
    <w:rPr>
      <w:b/>
      <w:bCs/>
    </w:rPr>
  </w:style>
  <w:style w:type="character" w:styleId="Emphasis">
    <w:name w:val="Emphasis"/>
    <w:uiPriority w:val="20"/>
    <w:qFormat/>
    <w:rsid w:val="00F22ADA"/>
    <w:rPr>
      <w:i/>
      <w:iCs/>
    </w:rPr>
  </w:style>
  <w:style w:type="paragraph" w:customStyle="1" w:styleId="naisf">
    <w:name w:val="naisf"/>
    <w:basedOn w:val="Normal"/>
    <w:rsid w:val="00F22ADA"/>
    <w:pPr>
      <w:widowControl/>
      <w:spacing w:before="225" w:after="75" w:line="240" w:lineRule="auto"/>
      <w:ind w:firstLine="375"/>
      <w:jc w:val="both"/>
    </w:pPr>
    <w:rPr>
      <w:rFonts w:ascii="Times New Roman" w:eastAsia="Times New Roman" w:hAnsi="Times New Roman"/>
      <w:sz w:val="24"/>
      <w:szCs w:val="24"/>
      <w:lang w:val="lv-LV" w:eastAsia="lv-LV"/>
    </w:rPr>
  </w:style>
  <w:style w:type="paragraph" w:styleId="BodyTextIndent3">
    <w:name w:val="Body Text Indent 3"/>
    <w:basedOn w:val="Normal"/>
    <w:link w:val="BodyTextIndent3Char"/>
    <w:uiPriority w:val="99"/>
    <w:semiHidden/>
    <w:unhideWhenUsed/>
    <w:rsid w:val="00F22ADA"/>
    <w:pPr>
      <w:widowControl/>
      <w:spacing w:after="120" w:line="240" w:lineRule="auto"/>
      <w:ind w:left="283"/>
    </w:pPr>
    <w:rPr>
      <w:rFonts w:ascii="Times New Roman" w:eastAsia="Times New Roman" w:hAnsi="Times New Roman"/>
      <w:sz w:val="16"/>
      <w:szCs w:val="16"/>
      <w:lang w:val="en-AU" w:eastAsia="lv-LV"/>
    </w:rPr>
  </w:style>
  <w:style w:type="character" w:customStyle="1" w:styleId="BodyTextIndent3Char">
    <w:name w:val="Body Text Indent 3 Char"/>
    <w:link w:val="BodyTextIndent3"/>
    <w:uiPriority w:val="99"/>
    <w:semiHidden/>
    <w:rsid w:val="00F22ADA"/>
    <w:rPr>
      <w:rFonts w:ascii="Times New Roman" w:eastAsia="Times New Roman" w:hAnsi="Times New Roman"/>
      <w:sz w:val="16"/>
      <w:szCs w:val="16"/>
      <w:lang w:val="en-AU"/>
    </w:rPr>
  </w:style>
  <w:style w:type="character" w:customStyle="1" w:styleId="apple-style-span">
    <w:name w:val="apple-style-span"/>
    <w:rsid w:val="00F22ADA"/>
    <w:rPr>
      <w:rFonts w:cs="Times New Roman"/>
    </w:rPr>
  </w:style>
  <w:style w:type="paragraph" w:styleId="NoSpacing">
    <w:name w:val="No Spacing"/>
    <w:link w:val="NoSpacingChar"/>
    <w:uiPriority w:val="1"/>
    <w:qFormat/>
    <w:rsid w:val="00F22ADA"/>
    <w:pPr>
      <w:spacing w:after="90"/>
      <w:jc w:val="both"/>
    </w:pPr>
    <w:rPr>
      <w:sz w:val="22"/>
      <w:szCs w:val="22"/>
      <w:lang w:eastAsia="en-US"/>
    </w:rPr>
  </w:style>
  <w:style w:type="character" w:styleId="FollowedHyperlink">
    <w:name w:val="FollowedHyperlink"/>
    <w:uiPriority w:val="99"/>
    <w:semiHidden/>
    <w:unhideWhenUsed/>
    <w:rsid w:val="00F22ADA"/>
    <w:rPr>
      <w:color w:val="800080"/>
      <w:u w:val="single"/>
    </w:rPr>
  </w:style>
  <w:style w:type="paragraph" w:styleId="BodyText">
    <w:name w:val="Body Text"/>
    <w:basedOn w:val="Normal"/>
    <w:link w:val="BodyTextChar"/>
    <w:uiPriority w:val="99"/>
    <w:semiHidden/>
    <w:unhideWhenUsed/>
    <w:rsid w:val="00F22ADA"/>
    <w:pPr>
      <w:widowControl/>
      <w:spacing w:after="120"/>
    </w:pPr>
    <w:rPr>
      <w:lang w:val="lv-LV"/>
    </w:rPr>
  </w:style>
  <w:style w:type="character" w:customStyle="1" w:styleId="BodyTextChar">
    <w:name w:val="Body Text Char"/>
    <w:link w:val="BodyText"/>
    <w:uiPriority w:val="99"/>
    <w:semiHidden/>
    <w:rsid w:val="00F22ADA"/>
    <w:rPr>
      <w:sz w:val="22"/>
      <w:szCs w:val="22"/>
      <w:lang w:eastAsia="en-US"/>
    </w:rPr>
  </w:style>
  <w:style w:type="table" w:styleId="LightList-Accent4">
    <w:name w:val="Light List Accent 4"/>
    <w:basedOn w:val="TableNormal"/>
    <w:uiPriority w:val="61"/>
    <w:rsid w:val="00F22ADA"/>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F22ADA"/>
    <w:rPr>
      <w:sz w:val="22"/>
      <w:szCs w:val="22"/>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Grid3-Accent4">
    <w:name w:val="Medium Grid 3 Accent 4"/>
    <w:basedOn w:val="TableNormal"/>
    <w:uiPriority w:val="69"/>
    <w:rsid w:val="00F22ADA"/>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VirsrkastsOtrais">
    <w:name w:val="Virsrkasts Otrais"/>
    <w:basedOn w:val="ListParagraph"/>
    <w:qFormat/>
    <w:rsid w:val="00F22ADA"/>
    <w:pPr>
      <w:numPr>
        <w:ilvl w:val="1"/>
        <w:numId w:val="2"/>
      </w:numPr>
      <w:tabs>
        <w:tab w:val="num" w:pos="643"/>
        <w:tab w:val="num" w:pos="1440"/>
      </w:tabs>
      <w:spacing w:after="0" w:line="240" w:lineRule="auto"/>
      <w:ind w:left="1440" w:hanging="360"/>
    </w:pPr>
    <w:rPr>
      <w:rFonts w:ascii="Cambria" w:hAnsi="Cambria"/>
      <w:b/>
      <w:sz w:val="28"/>
      <w:szCs w:val="28"/>
      <w:lang w:val="x-none"/>
    </w:rPr>
  </w:style>
  <w:style w:type="table" w:styleId="MediumGrid3-Accent5">
    <w:name w:val="Medium Grid 3 Accent 5"/>
    <w:basedOn w:val="TableNormal"/>
    <w:uiPriority w:val="69"/>
    <w:rsid w:val="00F22ADA"/>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3">
    <w:name w:val="Medium Grid 3 Accent 3"/>
    <w:basedOn w:val="TableNormal"/>
    <w:uiPriority w:val="69"/>
    <w:rsid w:val="00F22ADA"/>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2">
    <w:name w:val="Medium Grid 3 Accent 2"/>
    <w:basedOn w:val="TableNormal"/>
    <w:uiPriority w:val="69"/>
    <w:rsid w:val="00F22ADA"/>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F22ADA"/>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ListBullet">
    <w:name w:val="List Bullet"/>
    <w:basedOn w:val="Normal"/>
    <w:autoRedefine/>
    <w:rsid w:val="00F22ADA"/>
    <w:pPr>
      <w:widowControl/>
      <w:spacing w:before="100" w:beforeAutospacing="1" w:after="100" w:afterAutospacing="1" w:line="240" w:lineRule="auto"/>
      <w:jc w:val="both"/>
    </w:pPr>
    <w:rPr>
      <w:rFonts w:ascii="Times New Roman" w:eastAsia="Times New Roman" w:hAnsi="Times New Roman"/>
      <w:sz w:val="28"/>
      <w:szCs w:val="28"/>
      <w:lang w:val="lv-LV"/>
    </w:rPr>
  </w:style>
  <w:style w:type="character" w:customStyle="1" w:styleId="NoSpacingChar">
    <w:name w:val="No Spacing Char"/>
    <w:link w:val="NoSpacing"/>
    <w:uiPriority w:val="1"/>
    <w:rsid w:val="00F22ADA"/>
    <w:rPr>
      <w:sz w:val="22"/>
      <w:szCs w:val="22"/>
      <w:lang w:eastAsia="en-US"/>
    </w:rPr>
  </w:style>
  <w:style w:type="paragraph" w:customStyle="1" w:styleId="Default">
    <w:name w:val="Default"/>
    <w:basedOn w:val="Normal"/>
    <w:rsid w:val="00F22ADA"/>
    <w:pPr>
      <w:widowControl/>
      <w:autoSpaceDE w:val="0"/>
      <w:autoSpaceDN w:val="0"/>
      <w:spacing w:after="0" w:line="240" w:lineRule="auto"/>
    </w:pPr>
    <w:rPr>
      <w:rFonts w:ascii="Times New Roman" w:hAnsi="Times New Roman"/>
      <w:color w:val="000000"/>
      <w:sz w:val="24"/>
      <w:szCs w:val="24"/>
      <w:lang w:val="lv-LV"/>
    </w:rPr>
  </w:style>
  <w:style w:type="character" w:customStyle="1" w:styleId="hps">
    <w:name w:val="hps"/>
    <w:rsid w:val="00F22ADA"/>
  </w:style>
  <w:style w:type="paragraph" w:customStyle="1" w:styleId="tvhtml">
    <w:name w:val="tv_html"/>
    <w:basedOn w:val="Normal"/>
    <w:rsid w:val="00C46C60"/>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pamattekststabul">
    <w:name w:val="pamattekststabul"/>
    <w:basedOn w:val="Normal"/>
    <w:rsid w:val="00766CE9"/>
    <w:pPr>
      <w:widowControl/>
      <w:spacing w:before="100" w:beforeAutospacing="1" w:after="100" w:afterAutospacing="1" w:line="240" w:lineRule="auto"/>
    </w:pPr>
    <w:rPr>
      <w:rFonts w:ascii="Times New Roman" w:eastAsia="Times New Roman" w:hAnsi="Times New Roman"/>
      <w:sz w:val="24"/>
      <w:szCs w:val="24"/>
    </w:rPr>
  </w:style>
  <w:style w:type="numbering" w:customStyle="1" w:styleId="Style1">
    <w:name w:val="Style1"/>
    <w:uiPriority w:val="99"/>
    <w:rsid w:val="003905BC"/>
    <w:pPr>
      <w:numPr>
        <w:numId w:val="3"/>
      </w:numPr>
    </w:pPr>
  </w:style>
  <w:style w:type="paragraph" w:styleId="Revision">
    <w:name w:val="Revision"/>
    <w:hidden/>
    <w:uiPriority w:val="99"/>
    <w:semiHidden/>
    <w:rsid w:val="00DB0588"/>
    <w:rPr>
      <w:sz w:val="22"/>
      <w:szCs w:val="22"/>
      <w:lang w:val="en-US" w:eastAsia="en-US"/>
    </w:rPr>
  </w:style>
  <w:style w:type="character" w:customStyle="1" w:styleId="ECVContactDetails">
    <w:name w:val="_ECV_ContactDetails"/>
    <w:rsid w:val="003F22C5"/>
    <w:rPr>
      <w:rFonts w:ascii="Arial" w:hAnsi="Arial"/>
      <w:color w:val="3F3A38"/>
      <w:sz w:val="18"/>
      <w:szCs w:val="18"/>
      <w:shd w:val="clear" w:color="auto" w:fill="auto"/>
    </w:rPr>
  </w:style>
  <w:style w:type="character" w:customStyle="1" w:styleId="ECVInternetLink">
    <w:name w:val="_ECV_InternetLink"/>
    <w:rsid w:val="003F22C5"/>
    <w:rPr>
      <w:rFonts w:ascii="Arial" w:hAnsi="Arial"/>
      <w:color w:val="3F3A38"/>
      <w:sz w:val="18"/>
      <w:u w:val="single"/>
      <w:shd w:val="clear" w:color="auto" w:fill="auto"/>
      <w:lang w:val="en-GB"/>
    </w:rPr>
  </w:style>
  <w:style w:type="paragraph" w:customStyle="1" w:styleId="ECVLeftHeading">
    <w:name w:val="_ECV_LeftHeading"/>
    <w:basedOn w:val="Normal"/>
    <w:rsid w:val="003F22C5"/>
    <w:pPr>
      <w:suppressLineNumbers/>
      <w:suppressAutoHyphens/>
      <w:spacing w:after="0" w:line="240" w:lineRule="auto"/>
      <w:ind w:right="283"/>
      <w:jc w:val="right"/>
    </w:pPr>
    <w:rPr>
      <w:rFonts w:ascii="Arial" w:eastAsia="SimSun" w:hAnsi="Arial" w:cs="Mangal"/>
      <w:caps/>
      <w:color w:val="0E4194"/>
      <w:spacing w:val="-6"/>
      <w:kern w:val="1"/>
      <w:sz w:val="18"/>
      <w:szCs w:val="24"/>
      <w:lang w:val="en-GB" w:eastAsia="zh-CN" w:bidi="hi-IN"/>
    </w:rPr>
  </w:style>
  <w:style w:type="paragraph" w:customStyle="1" w:styleId="ECVRightColumn">
    <w:name w:val="_ECV_RightColumn"/>
    <w:basedOn w:val="Normal"/>
    <w:rsid w:val="003F22C5"/>
    <w:pPr>
      <w:suppressLineNumbers/>
      <w:suppressAutoHyphens/>
      <w:spacing w:before="62" w:after="0" w:line="240" w:lineRule="auto"/>
    </w:pPr>
    <w:rPr>
      <w:rFonts w:ascii="Arial" w:eastAsia="SimSun" w:hAnsi="Arial" w:cs="Mangal"/>
      <w:color w:val="404040"/>
      <w:spacing w:val="-6"/>
      <w:kern w:val="1"/>
      <w:sz w:val="16"/>
      <w:szCs w:val="24"/>
      <w:lang w:val="en-GB" w:eastAsia="zh-CN" w:bidi="hi-IN"/>
    </w:rPr>
  </w:style>
  <w:style w:type="paragraph" w:customStyle="1" w:styleId="ECVNameField">
    <w:name w:val="_ECV_NameField"/>
    <w:basedOn w:val="ECVRightColumn"/>
    <w:rsid w:val="003F22C5"/>
    <w:pPr>
      <w:spacing w:before="0" w:line="100" w:lineRule="atLeast"/>
    </w:pPr>
    <w:rPr>
      <w:color w:val="3F3A38"/>
      <w:sz w:val="26"/>
      <w:szCs w:val="18"/>
    </w:rPr>
  </w:style>
  <w:style w:type="paragraph" w:customStyle="1" w:styleId="ECVRightHeading">
    <w:name w:val="_ECV_RightHeading"/>
    <w:basedOn w:val="ECVNameField"/>
    <w:rsid w:val="003F22C5"/>
    <w:pPr>
      <w:spacing w:before="62"/>
      <w:jc w:val="right"/>
    </w:pPr>
    <w:rPr>
      <w:color w:val="1593CB"/>
      <w:sz w:val="15"/>
    </w:rPr>
  </w:style>
  <w:style w:type="paragraph" w:customStyle="1" w:styleId="ECVComments">
    <w:name w:val="_ECV_Comments"/>
    <w:basedOn w:val="ECVText"/>
    <w:rsid w:val="003F22C5"/>
    <w:pPr>
      <w:jc w:val="center"/>
    </w:pPr>
    <w:rPr>
      <w:color w:val="FF0000"/>
    </w:rPr>
  </w:style>
  <w:style w:type="paragraph" w:customStyle="1" w:styleId="ECVSubSectionHeading">
    <w:name w:val="_ECV_SubSectionHeading"/>
    <w:basedOn w:val="ECVRightColumn"/>
    <w:rsid w:val="003F22C5"/>
    <w:pPr>
      <w:spacing w:before="0" w:line="100" w:lineRule="atLeast"/>
    </w:pPr>
    <w:rPr>
      <w:color w:val="0E4194"/>
      <w:sz w:val="22"/>
    </w:rPr>
  </w:style>
  <w:style w:type="paragraph" w:customStyle="1" w:styleId="ECVOrganisationDetails">
    <w:name w:val="_ECV_OrganisationDetails"/>
    <w:basedOn w:val="ECVRightColumn"/>
    <w:rsid w:val="003F22C5"/>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3F22C5"/>
    <w:pPr>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paragraph" w:customStyle="1" w:styleId="ECVSectionBullet">
    <w:name w:val="_ECV_SectionBullet"/>
    <w:basedOn w:val="ECVSectionDetails"/>
    <w:rsid w:val="003F22C5"/>
    <w:pPr>
      <w:spacing w:before="0"/>
    </w:pPr>
  </w:style>
  <w:style w:type="paragraph" w:customStyle="1" w:styleId="ECVDate">
    <w:name w:val="_ECV_Date"/>
    <w:basedOn w:val="ECVLeftHeading"/>
    <w:rsid w:val="003F22C5"/>
    <w:pPr>
      <w:spacing w:before="28" w:line="100" w:lineRule="atLeast"/>
      <w:textAlignment w:val="top"/>
    </w:pPr>
    <w:rPr>
      <w:caps w:val="0"/>
    </w:rPr>
  </w:style>
  <w:style w:type="paragraph" w:customStyle="1" w:styleId="ECVLeftDetails">
    <w:name w:val="_ECV_LeftDetails"/>
    <w:basedOn w:val="ECVLeftHeading"/>
    <w:rsid w:val="003F22C5"/>
    <w:pPr>
      <w:spacing w:before="23"/>
    </w:pPr>
    <w:rPr>
      <w:caps w:val="0"/>
    </w:rPr>
  </w:style>
  <w:style w:type="paragraph" w:customStyle="1" w:styleId="ECVLanguageHeading">
    <w:name w:val="_ECV_LanguageHeading"/>
    <w:basedOn w:val="ECVRightColumn"/>
    <w:rsid w:val="003F22C5"/>
    <w:pPr>
      <w:spacing w:before="0"/>
      <w:jc w:val="center"/>
    </w:pPr>
    <w:rPr>
      <w:caps/>
      <w:color w:val="0E4194"/>
      <w:sz w:val="14"/>
    </w:rPr>
  </w:style>
  <w:style w:type="paragraph" w:customStyle="1" w:styleId="ECVLanguageSubHeading">
    <w:name w:val="_ECV_LanguageSubHeading"/>
    <w:basedOn w:val="ECVLanguageHeading"/>
    <w:rsid w:val="003F22C5"/>
    <w:pPr>
      <w:spacing w:line="100" w:lineRule="atLeast"/>
    </w:pPr>
    <w:rPr>
      <w:caps w:val="0"/>
      <w:sz w:val="16"/>
    </w:rPr>
  </w:style>
  <w:style w:type="paragraph" w:customStyle="1" w:styleId="ECVLanguageLevel">
    <w:name w:val="_ECV_LanguageLevel"/>
    <w:basedOn w:val="ECVSectionDetails"/>
    <w:rsid w:val="003F22C5"/>
    <w:pPr>
      <w:jc w:val="center"/>
      <w:textAlignment w:val="center"/>
    </w:pPr>
    <w:rPr>
      <w:caps/>
    </w:rPr>
  </w:style>
  <w:style w:type="paragraph" w:customStyle="1" w:styleId="ECVLanguageCertificate">
    <w:name w:val="_ECV_LanguageCertificate"/>
    <w:basedOn w:val="ECVRightColumn"/>
    <w:rsid w:val="003F22C5"/>
    <w:pPr>
      <w:spacing w:before="0" w:line="100" w:lineRule="atLeast"/>
      <w:ind w:right="283"/>
      <w:jc w:val="center"/>
    </w:pPr>
    <w:rPr>
      <w:color w:val="3F3A38"/>
    </w:rPr>
  </w:style>
  <w:style w:type="paragraph" w:customStyle="1" w:styleId="ECVLanguageExplanation">
    <w:name w:val="_ECV_LanguageExplanation"/>
    <w:basedOn w:val="Normal"/>
    <w:rsid w:val="003F22C5"/>
    <w:pPr>
      <w:suppressAutoHyphens/>
      <w:autoSpaceDE w:val="0"/>
      <w:spacing w:after="0" w:line="100" w:lineRule="atLeast"/>
    </w:pPr>
    <w:rPr>
      <w:rFonts w:ascii="Arial" w:eastAsia="SimSun" w:hAnsi="Arial" w:cs="Mangal"/>
      <w:color w:val="0E4194"/>
      <w:spacing w:val="-6"/>
      <w:kern w:val="1"/>
      <w:sz w:val="15"/>
      <w:szCs w:val="24"/>
      <w:lang w:val="en-GB" w:eastAsia="zh-CN" w:bidi="hi-IN"/>
    </w:rPr>
  </w:style>
  <w:style w:type="paragraph" w:customStyle="1" w:styleId="ECVText">
    <w:name w:val="_ECV_Text"/>
    <w:basedOn w:val="BodyText"/>
    <w:rsid w:val="003F22C5"/>
    <w:pPr>
      <w:widowControl w:val="0"/>
      <w:suppressAutoHyphens/>
      <w:spacing w:after="0" w:line="100" w:lineRule="atLeast"/>
    </w:pPr>
    <w:rPr>
      <w:rFonts w:ascii="Arial" w:eastAsia="SimSun" w:hAnsi="Arial" w:cs="Mangal"/>
      <w:color w:val="3F3A38"/>
      <w:spacing w:val="-6"/>
      <w:kern w:val="1"/>
      <w:sz w:val="16"/>
      <w:szCs w:val="24"/>
      <w:lang w:val="en-GB" w:eastAsia="zh-CN" w:bidi="hi-IN"/>
    </w:rPr>
  </w:style>
  <w:style w:type="paragraph" w:customStyle="1" w:styleId="ECVLanguageName">
    <w:name w:val="_ECV_LanguageName"/>
    <w:basedOn w:val="ECVLanguageCertificate"/>
    <w:rsid w:val="003F22C5"/>
    <w:pPr>
      <w:jc w:val="right"/>
    </w:pPr>
    <w:rPr>
      <w:sz w:val="18"/>
    </w:rPr>
  </w:style>
  <w:style w:type="paragraph" w:customStyle="1" w:styleId="ECVPersonalInfoHeading">
    <w:name w:val="_ECV_PersonalInfoHeading"/>
    <w:basedOn w:val="ECVLeftHeading"/>
    <w:rsid w:val="003F22C5"/>
    <w:pPr>
      <w:spacing w:before="57"/>
    </w:pPr>
  </w:style>
  <w:style w:type="paragraph" w:customStyle="1" w:styleId="ECVBusinessSectorRow">
    <w:name w:val="_ECV_BusinessSectorRow"/>
    <w:basedOn w:val="Normal"/>
    <w:rsid w:val="003F22C5"/>
    <w:pPr>
      <w:suppressAutoHyphens/>
      <w:spacing w:after="0" w:line="240" w:lineRule="auto"/>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Normal"/>
    <w:rsid w:val="003F22C5"/>
    <w:pPr>
      <w:suppressLineNumbers/>
      <w:suppressAutoHyphens/>
      <w:spacing w:after="0" w:line="240" w:lineRule="auto"/>
      <w:jc w:val="right"/>
      <w:textAlignment w:val="bottom"/>
    </w:pPr>
    <w:rPr>
      <w:rFonts w:ascii="Arial" w:eastAsia="SimSun" w:hAnsi="Arial" w:cs="Mangal"/>
      <w:color w:val="402C24"/>
      <w:kern w:val="1"/>
      <w:sz w:val="8"/>
      <w:szCs w:val="10"/>
      <w:lang w:val="en-GB" w:eastAsia="zh-CN" w:bidi="hi-IN"/>
    </w:rPr>
  </w:style>
  <w:style w:type="character" w:customStyle="1" w:styleId="UnresolvedMention1">
    <w:name w:val="Unresolved Mention1"/>
    <w:uiPriority w:val="99"/>
    <w:semiHidden/>
    <w:unhideWhenUsed/>
    <w:rsid w:val="0076647B"/>
    <w:rPr>
      <w:color w:val="605E5C"/>
      <w:shd w:val="clear" w:color="auto" w:fill="E1DFDD"/>
    </w:rPr>
  </w:style>
  <w:style w:type="numbering" w:customStyle="1" w:styleId="WWNum15">
    <w:name w:val="WWNum15"/>
    <w:basedOn w:val="NoList"/>
    <w:rsid w:val="00892359"/>
    <w:pPr>
      <w:numPr>
        <w:numId w:val="4"/>
      </w:numPr>
    </w:pPr>
  </w:style>
  <w:style w:type="paragraph" w:customStyle="1" w:styleId="SPTBodytext66">
    <w:name w:val="_SPT_Bodytext (6/6)"/>
    <w:basedOn w:val="Normal"/>
    <w:next w:val="Normal"/>
    <w:autoRedefine/>
    <w:rsid w:val="00BE1F4D"/>
    <w:pPr>
      <w:widowControl/>
      <w:spacing w:after="0" w:line="240" w:lineRule="auto"/>
      <w:jc w:val="both"/>
    </w:pPr>
    <w:rPr>
      <w:rFonts w:ascii="Arial" w:eastAsia="Times New Roman" w:hAnsi="Arial" w:cs="Arial"/>
      <w:sz w:val="24"/>
      <w:szCs w:val="24"/>
      <w:lang w:val="lv-LV"/>
    </w:rPr>
  </w:style>
  <w:style w:type="paragraph" w:customStyle="1" w:styleId="SPTTitles">
    <w:name w:val="_SPT_Titles"/>
    <w:basedOn w:val="Normal"/>
    <w:next w:val="Normal"/>
    <w:autoRedefine/>
    <w:rsid w:val="0018262F"/>
    <w:pPr>
      <w:keepNext/>
      <w:widowControl/>
      <w:spacing w:after="0" w:line="240" w:lineRule="auto"/>
      <w:jc w:val="both"/>
    </w:pPr>
    <w:rPr>
      <w:rFonts w:ascii="Arial" w:eastAsia="Times New Roman" w:hAnsi="Arial" w:cs="Arial"/>
      <w:b/>
      <w:spacing w:val="20"/>
      <w:sz w:val="20"/>
      <w:szCs w:val="20"/>
      <w:lang w:val="lv-LV" w:bidi="en-GB"/>
    </w:rPr>
  </w:style>
  <w:style w:type="character" w:styleId="UnresolvedMention">
    <w:name w:val="Unresolved Mention"/>
    <w:uiPriority w:val="99"/>
    <w:semiHidden/>
    <w:unhideWhenUsed/>
    <w:rsid w:val="00434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71">
      <w:bodyDiv w:val="1"/>
      <w:marLeft w:val="0"/>
      <w:marRight w:val="0"/>
      <w:marTop w:val="0"/>
      <w:marBottom w:val="0"/>
      <w:divBdr>
        <w:top w:val="none" w:sz="0" w:space="0" w:color="auto"/>
        <w:left w:val="none" w:sz="0" w:space="0" w:color="auto"/>
        <w:bottom w:val="none" w:sz="0" w:space="0" w:color="auto"/>
        <w:right w:val="none" w:sz="0" w:space="0" w:color="auto"/>
      </w:divBdr>
    </w:div>
    <w:div w:id="4868874">
      <w:bodyDiv w:val="1"/>
      <w:marLeft w:val="0"/>
      <w:marRight w:val="0"/>
      <w:marTop w:val="0"/>
      <w:marBottom w:val="0"/>
      <w:divBdr>
        <w:top w:val="none" w:sz="0" w:space="0" w:color="auto"/>
        <w:left w:val="none" w:sz="0" w:space="0" w:color="auto"/>
        <w:bottom w:val="none" w:sz="0" w:space="0" w:color="auto"/>
        <w:right w:val="none" w:sz="0" w:space="0" w:color="auto"/>
      </w:divBdr>
    </w:div>
    <w:div w:id="18702050">
      <w:bodyDiv w:val="1"/>
      <w:marLeft w:val="0"/>
      <w:marRight w:val="0"/>
      <w:marTop w:val="0"/>
      <w:marBottom w:val="0"/>
      <w:divBdr>
        <w:top w:val="none" w:sz="0" w:space="0" w:color="auto"/>
        <w:left w:val="none" w:sz="0" w:space="0" w:color="auto"/>
        <w:bottom w:val="none" w:sz="0" w:space="0" w:color="auto"/>
        <w:right w:val="none" w:sz="0" w:space="0" w:color="auto"/>
      </w:divBdr>
    </w:div>
    <w:div w:id="49110877">
      <w:bodyDiv w:val="1"/>
      <w:marLeft w:val="0"/>
      <w:marRight w:val="0"/>
      <w:marTop w:val="0"/>
      <w:marBottom w:val="0"/>
      <w:divBdr>
        <w:top w:val="none" w:sz="0" w:space="0" w:color="auto"/>
        <w:left w:val="none" w:sz="0" w:space="0" w:color="auto"/>
        <w:bottom w:val="none" w:sz="0" w:space="0" w:color="auto"/>
        <w:right w:val="none" w:sz="0" w:space="0" w:color="auto"/>
      </w:divBdr>
    </w:div>
    <w:div w:id="77753565">
      <w:bodyDiv w:val="1"/>
      <w:marLeft w:val="0"/>
      <w:marRight w:val="0"/>
      <w:marTop w:val="0"/>
      <w:marBottom w:val="0"/>
      <w:divBdr>
        <w:top w:val="none" w:sz="0" w:space="0" w:color="auto"/>
        <w:left w:val="none" w:sz="0" w:space="0" w:color="auto"/>
        <w:bottom w:val="none" w:sz="0" w:space="0" w:color="auto"/>
        <w:right w:val="none" w:sz="0" w:space="0" w:color="auto"/>
      </w:divBdr>
    </w:div>
    <w:div w:id="89130695">
      <w:bodyDiv w:val="1"/>
      <w:marLeft w:val="0"/>
      <w:marRight w:val="0"/>
      <w:marTop w:val="0"/>
      <w:marBottom w:val="0"/>
      <w:divBdr>
        <w:top w:val="none" w:sz="0" w:space="0" w:color="auto"/>
        <w:left w:val="none" w:sz="0" w:space="0" w:color="auto"/>
        <w:bottom w:val="none" w:sz="0" w:space="0" w:color="auto"/>
        <w:right w:val="none" w:sz="0" w:space="0" w:color="auto"/>
      </w:divBdr>
    </w:div>
    <w:div w:id="106973449">
      <w:bodyDiv w:val="1"/>
      <w:marLeft w:val="0"/>
      <w:marRight w:val="0"/>
      <w:marTop w:val="0"/>
      <w:marBottom w:val="0"/>
      <w:divBdr>
        <w:top w:val="none" w:sz="0" w:space="0" w:color="auto"/>
        <w:left w:val="none" w:sz="0" w:space="0" w:color="auto"/>
        <w:bottom w:val="none" w:sz="0" w:space="0" w:color="auto"/>
        <w:right w:val="none" w:sz="0" w:space="0" w:color="auto"/>
      </w:divBdr>
    </w:div>
    <w:div w:id="118493852">
      <w:bodyDiv w:val="1"/>
      <w:marLeft w:val="0"/>
      <w:marRight w:val="0"/>
      <w:marTop w:val="0"/>
      <w:marBottom w:val="0"/>
      <w:divBdr>
        <w:top w:val="none" w:sz="0" w:space="0" w:color="auto"/>
        <w:left w:val="none" w:sz="0" w:space="0" w:color="auto"/>
        <w:bottom w:val="none" w:sz="0" w:space="0" w:color="auto"/>
        <w:right w:val="none" w:sz="0" w:space="0" w:color="auto"/>
      </w:divBdr>
    </w:div>
    <w:div w:id="131949751">
      <w:bodyDiv w:val="1"/>
      <w:marLeft w:val="0"/>
      <w:marRight w:val="0"/>
      <w:marTop w:val="0"/>
      <w:marBottom w:val="0"/>
      <w:divBdr>
        <w:top w:val="none" w:sz="0" w:space="0" w:color="auto"/>
        <w:left w:val="none" w:sz="0" w:space="0" w:color="auto"/>
        <w:bottom w:val="none" w:sz="0" w:space="0" w:color="auto"/>
        <w:right w:val="none" w:sz="0" w:space="0" w:color="auto"/>
      </w:divBdr>
    </w:div>
    <w:div w:id="161628036">
      <w:bodyDiv w:val="1"/>
      <w:marLeft w:val="0"/>
      <w:marRight w:val="0"/>
      <w:marTop w:val="0"/>
      <w:marBottom w:val="0"/>
      <w:divBdr>
        <w:top w:val="none" w:sz="0" w:space="0" w:color="auto"/>
        <w:left w:val="none" w:sz="0" w:space="0" w:color="auto"/>
        <w:bottom w:val="none" w:sz="0" w:space="0" w:color="auto"/>
        <w:right w:val="none" w:sz="0" w:space="0" w:color="auto"/>
      </w:divBdr>
    </w:div>
    <w:div w:id="206336041">
      <w:bodyDiv w:val="1"/>
      <w:marLeft w:val="0"/>
      <w:marRight w:val="0"/>
      <w:marTop w:val="0"/>
      <w:marBottom w:val="0"/>
      <w:divBdr>
        <w:top w:val="none" w:sz="0" w:space="0" w:color="auto"/>
        <w:left w:val="none" w:sz="0" w:space="0" w:color="auto"/>
        <w:bottom w:val="none" w:sz="0" w:space="0" w:color="auto"/>
        <w:right w:val="none" w:sz="0" w:space="0" w:color="auto"/>
      </w:divBdr>
    </w:div>
    <w:div w:id="381515464">
      <w:bodyDiv w:val="1"/>
      <w:marLeft w:val="0"/>
      <w:marRight w:val="0"/>
      <w:marTop w:val="0"/>
      <w:marBottom w:val="0"/>
      <w:divBdr>
        <w:top w:val="none" w:sz="0" w:space="0" w:color="auto"/>
        <w:left w:val="none" w:sz="0" w:space="0" w:color="auto"/>
        <w:bottom w:val="none" w:sz="0" w:space="0" w:color="auto"/>
        <w:right w:val="none" w:sz="0" w:space="0" w:color="auto"/>
      </w:divBdr>
    </w:div>
    <w:div w:id="390495299">
      <w:bodyDiv w:val="1"/>
      <w:marLeft w:val="0"/>
      <w:marRight w:val="0"/>
      <w:marTop w:val="0"/>
      <w:marBottom w:val="0"/>
      <w:divBdr>
        <w:top w:val="none" w:sz="0" w:space="0" w:color="auto"/>
        <w:left w:val="none" w:sz="0" w:space="0" w:color="auto"/>
        <w:bottom w:val="none" w:sz="0" w:space="0" w:color="auto"/>
        <w:right w:val="none" w:sz="0" w:space="0" w:color="auto"/>
      </w:divBdr>
    </w:div>
    <w:div w:id="404374239">
      <w:bodyDiv w:val="1"/>
      <w:marLeft w:val="0"/>
      <w:marRight w:val="0"/>
      <w:marTop w:val="0"/>
      <w:marBottom w:val="0"/>
      <w:divBdr>
        <w:top w:val="none" w:sz="0" w:space="0" w:color="auto"/>
        <w:left w:val="none" w:sz="0" w:space="0" w:color="auto"/>
        <w:bottom w:val="none" w:sz="0" w:space="0" w:color="auto"/>
        <w:right w:val="none" w:sz="0" w:space="0" w:color="auto"/>
      </w:divBdr>
    </w:div>
    <w:div w:id="435055063">
      <w:bodyDiv w:val="1"/>
      <w:marLeft w:val="0"/>
      <w:marRight w:val="0"/>
      <w:marTop w:val="0"/>
      <w:marBottom w:val="0"/>
      <w:divBdr>
        <w:top w:val="none" w:sz="0" w:space="0" w:color="auto"/>
        <w:left w:val="none" w:sz="0" w:space="0" w:color="auto"/>
        <w:bottom w:val="none" w:sz="0" w:space="0" w:color="auto"/>
        <w:right w:val="none" w:sz="0" w:space="0" w:color="auto"/>
      </w:divBdr>
    </w:div>
    <w:div w:id="445581062">
      <w:bodyDiv w:val="1"/>
      <w:marLeft w:val="0"/>
      <w:marRight w:val="0"/>
      <w:marTop w:val="0"/>
      <w:marBottom w:val="0"/>
      <w:divBdr>
        <w:top w:val="none" w:sz="0" w:space="0" w:color="auto"/>
        <w:left w:val="none" w:sz="0" w:space="0" w:color="auto"/>
        <w:bottom w:val="none" w:sz="0" w:space="0" w:color="auto"/>
        <w:right w:val="none" w:sz="0" w:space="0" w:color="auto"/>
      </w:divBdr>
    </w:div>
    <w:div w:id="618412979">
      <w:bodyDiv w:val="1"/>
      <w:marLeft w:val="0"/>
      <w:marRight w:val="0"/>
      <w:marTop w:val="0"/>
      <w:marBottom w:val="0"/>
      <w:divBdr>
        <w:top w:val="none" w:sz="0" w:space="0" w:color="auto"/>
        <w:left w:val="none" w:sz="0" w:space="0" w:color="auto"/>
        <w:bottom w:val="none" w:sz="0" w:space="0" w:color="auto"/>
        <w:right w:val="none" w:sz="0" w:space="0" w:color="auto"/>
      </w:divBdr>
      <w:divsChild>
        <w:div w:id="24254891">
          <w:marLeft w:val="0"/>
          <w:marRight w:val="0"/>
          <w:marTop w:val="0"/>
          <w:marBottom w:val="0"/>
          <w:divBdr>
            <w:top w:val="none" w:sz="0" w:space="0" w:color="auto"/>
            <w:left w:val="none" w:sz="0" w:space="0" w:color="auto"/>
            <w:bottom w:val="none" w:sz="0" w:space="0" w:color="auto"/>
            <w:right w:val="none" w:sz="0" w:space="0" w:color="auto"/>
          </w:divBdr>
        </w:div>
        <w:div w:id="82266057">
          <w:marLeft w:val="0"/>
          <w:marRight w:val="0"/>
          <w:marTop w:val="0"/>
          <w:marBottom w:val="0"/>
          <w:divBdr>
            <w:top w:val="none" w:sz="0" w:space="0" w:color="auto"/>
            <w:left w:val="none" w:sz="0" w:space="0" w:color="auto"/>
            <w:bottom w:val="none" w:sz="0" w:space="0" w:color="auto"/>
            <w:right w:val="none" w:sz="0" w:space="0" w:color="auto"/>
          </w:divBdr>
        </w:div>
        <w:div w:id="205919622">
          <w:marLeft w:val="0"/>
          <w:marRight w:val="0"/>
          <w:marTop w:val="0"/>
          <w:marBottom w:val="0"/>
          <w:divBdr>
            <w:top w:val="none" w:sz="0" w:space="0" w:color="auto"/>
            <w:left w:val="none" w:sz="0" w:space="0" w:color="auto"/>
            <w:bottom w:val="none" w:sz="0" w:space="0" w:color="auto"/>
            <w:right w:val="none" w:sz="0" w:space="0" w:color="auto"/>
          </w:divBdr>
        </w:div>
        <w:div w:id="254359493">
          <w:marLeft w:val="0"/>
          <w:marRight w:val="0"/>
          <w:marTop w:val="0"/>
          <w:marBottom w:val="0"/>
          <w:divBdr>
            <w:top w:val="none" w:sz="0" w:space="0" w:color="auto"/>
            <w:left w:val="none" w:sz="0" w:space="0" w:color="auto"/>
            <w:bottom w:val="none" w:sz="0" w:space="0" w:color="auto"/>
            <w:right w:val="none" w:sz="0" w:space="0" w:color="auto"/>
          </w:divBdr>
        </w:div>
        <w:div w:id="279339799">
          <w:marLeft w:val="0"/>
          <w:marRight w:val="0"/>
          <w:marTop w:val="0"/>
          <w:marBottom w:val="0"/>
          <w:divBdr>
            <w:top w:val="none" w:sz="0" w:space="0" w:color="auto"/>
            <w:left w:val="none" w:sz="0" w:space="0" w:color="auto"/>
            <w:bottom w:val="none" w:sz="0" w:space="0" w:color="auto"/>
            <w:right w:val="none" w:sz="0" w:space="0" w:color="auto"/>
          </w:divBdr>
        </w:div>
        <w:div w:id="292295136">
          <w:marLeft w:val="0"/>
          <w:marRight w:val="0"/>
          <w:marTop w:val="0"/>
          <w:marBottom w:val="0"/>
          <w:divBdr>
            <w:top w:val="none" w:sz="0" w:space="0" w:color="auto"/>
            <w:left w:val="none" w:sz="0" w:space="0" w:color="auto"/>
            <w:bottom w:val="none" w:sz="0" w:space="0" w:color="auto"/>
            <w:right w:val="none" w:sz="0" w:space="0" w:color="auto"/>
          </w:divBdr>
        </w:div>
        <w:div w:id="303582511">
          <w:marLeft w:val="0"/>
          <w:marRight w:val="0"/>
          <w:marTop w:val="0"/>
          <w:marBottom w:val="0"/>
          <w:divBdr>
            <w:top w:val="none" w:sz="0" w:space="0" w:color="auto"/>
            <w:left w:val="none" w:sz="0" w:space="0" w:color="auto"/>
            <w:bottom w:val="none" w:sz="0" w:space="0" w:color="auto"/>
            <w:right w:val="none" w:sz="0" w:space="0" w:color="auto"/>
          </w:divBdr>
        </w:div>
        <w:div w:id="340161640">
          <w:marLeft w:val="0"/>
          <w:marRight w:val="0"/>
          <w:marTop w:val="0"/>
          <w:marBottom w:val="0"/>
          <w:divBdr>
            <w:top w:val="none" w:sz="0" w:space="0" w:color="auto"/>
            <w:left w:val="none" w:sz="0" w:space="0" w:color="auto"/>
            <w:bottom w:val="none" w:sz="0" w:space="0" w:color="auto"/>
            <w:right w:val="none" w:sz="0" w:space="0" w:color="auto"/>
          </w:divBdr>
        </w:div>
        <w:div w:id="399329771">
          <w:marLeft w:val="0"/>
          <w:marRight w:val="0"/>
          <w:marTop w:val="0"/>
          <w:marBottom w:val="0"/>
          <w:divBdr>
            <w:top w:val="none" w:sz="0" w:space="0" w:color="auto"/>
            <w:left w:val="none" w:sz="0" w:space="0" w:color="auto"/>
            <w:bottom w:val="none" w:sz="0" w:space="0" w:color="auto"/>
            <w:right w:val="none" w:sz="0" w:space="0" w:color="auto"/>
          </w:divBdr>
        </w:div>
        <w:div w:id="460658926">
          <w:marLeft w:val="0"/>
          <w:marRight w:val="0"/>
          <w:marTop w:val="0"/>
          <w:marBottom w:val="0"/>
          <w:divBdr>
            <w:top w:val="none" w:sz="0" w:space="0" w:color="auto"/>
            <w:left w:val="none" w:sz="0" w:space="0" w:color="auto"/>
            <w:bottom w:val="none" w:sz="0" w:space="0" w:color="auto"/>
            <w:right w:val="none" w:sz="0" w:space="0" w:color="auto"/>
          </w:divBdr>
        </w:div>
        <w:div w:id="509681928">
          <w:marLeft w:val="0"/>
          <w:marRight w:val="0"/>
          <w:marTop w:val="0"/>
          <w:marBottom w:val="0"/>
          <w:divBdr>
            <w:top w:val="none" w:sz="0" w:space="0" w:color="auto"/>
            <w:left w:val="none" w:sz="0" w:space="0" w:color="auto"/>
            <w:bottom w:val="none" w:sz="0" w:space="0" w:color="auto"/>
            <w:right w:val="none" w:sz="0" w:space="0" w:color="auto"/>
          </w:divBdr>
        </w:div>
        <w:div w:id="516501735">
          <w:marLeft w:val="0"/>
          <w:marRight w:val="0"/>
          <w:marTop w:val="0"/>
          <w:marBottom w:val="0"/>
          <w:divBdr>
            <w:top w:val="none" w:sz="0" w:space="0" w:color="auto"/>
            <w:left w:val="none" w:sz="0" w:space="0" w:color="auto"/>
            <w:bottom w:val="none" w:sz="0" w:space="0" w:color="auto"/>
            <w:right w:val="none" w:sz="0" w:space="0" w:color="auto"/>
          </w:divBdr>
        </w:div>
        <w:div w:id="549194671">
          <w:marLeft w:val="0"/>
          <w:marRight w:val="0"/>
          <w:marTop w:val="0"/>
          <w:marBottom w:val="0"/>
          <w:divBdr>
            <w:top w:val="none" w:sz="0" w:space="0" w:color="auto"/>
            <w:left w:val="none" w:sz="0" w:space="0" w:color="auto"/>
            <w:bottom w:val="none" w:sz="0" w:space="0" w:color="auto"/>
            <w:right w:val="none" w:sz="0" w:space="0" w:color="auto"/>
          </w:divBdr>
        </w:div>
        <w:div w:id="562640397">
          <w:marLeft w:val="0"/>
          <w:marRight w:val="0"/>
          <w:marTop w:val="0"/>
          <w:marBottom w:val="0"/>
          <w:divBdr>
            <w:top w:val="none" w:sz="0" w:space="0" w:color="auto"/>
            <w:left w:val="none" w:sz="0" w:space="0" w:color="auto"/>
            <w:bottom w:val="none" w:sz="0" w:space="0" w:color="auto"/>
            <w:right w:val="none" w:sz="0" w:space="0" w:color="auto"/>
          </w:divBdr>
        </w:div>
        <w:div w:id="583878985">
          <w:marLeft w:val="0"/>
          <w:marRight w:val="0"/>
          <w:marTop w:val="0"/>
          <w:marBottom w:val="567"/>
          <w:divBdr>
            <w:top w:val="none" w:sz="0" w:space="0" w:color="auto"/>
            <w:left w:val="none" w:sz="0" w:space="0" w:color="auto"/>
            <w:bottom w:val="none" w:sz="0" w:space="0" w:color="auto"/>
            <w:right w:val="none" w:sz="0" w:space="0" w:color="auto"/>
          </w:divBdr>
        </w:div>
        <w:div w:id="661351126">
          <w:marLeft w:val="0"/>
          <w:marRight w:val="0"/>
          <w:marTop w:val="0"/>
          <w:marBottom w:val="0"/>
          <w:divBdr>
            <w:top w:val="none" w:sz="0" w:space="0" w:color="auto"/>
            <w:left w:val="none" w:sz="0" w:space="0" w:color="auto"/>
            <w:bottom w:val="none" w:sz="0" w:space="0" w:color="auto"/>
            <w:right w:val="none" w:sz="0" w:space="0" w:color="auto"/>
          </w:divBdr>
        </w:div>
        <w:div w:id="737215142">
          <w:marLeft w:val="0"/>
          <w:marRight w:val="0"/>
          <w:marTop w:val="0"/>
          <w:marBottom w:val="0"/>
          <w:divBdr>
            <w:top w:val="none" w:sz="0" w:space="0" w:color="auto"/>
            <w:left w:val="none" w:sz="0" w:space="0" w:color="auto"/>
            <w:bottom w:val="none" w:sz="0" w:space="0" w:color="auto"/>
            <w:right w:val="none" w:sz="0" w:space="0" w:color="auto"/>
          </w:divBdr>
        </w:div>
        <w:div w:id="785153049">
          <w:marLeft w:val="0"/>
          <w:marRight w:val="0"/>
          <w:marTop w:val="0"/>
          <w:marBottom w:val="0"/>
          <w:divBdr>
            <w:top w:val="none" w:sz="0" w:space="0" w:color="auto"/>
            <w:left w:val="none" w:sz="0" w:space="0" w:color="auto"/>
            <w:bottom w:val="none" w:sz="0" w:space="0" w:color="auto"/>
            <w:right w:val="none" w:sz="0" w:space="0" w:color="auto"/>
          </w:divBdr>
        </w:div>
        <w:div w:id="820539441">
          <w:marLeft w:val="0"/>
          <w:marRight w:val="0"/>
          <w:marTop w:val="0"/>
          <w:marBottom w:val="0"/>
          <w:divBdr>
            <w:top w:val="none" w:sz="0" w:space="0" w:color="auto"/>
            <w:left w:val="none" w:sz="0" w:space="0" w:color="auto"/>
            <w:bottom w:val="none" w:sz="0" w:space="0" w:color="auto"/>
            <w:right w:val="none" w:sz="0" w:space="0" w:color="auto"/>
          </w:divBdr>
        </w:div>
        <w:div w:id="875431356">
          <w:marLeft w:val="0"/>
          <w:marRight w:val="0"/>
          <w:marTop w:val="0"/>
          <w:marBottom w:val="0"/>
          <w:divBdr>
            <w:top w:val="none" w:sz="0" w:space="0" w:color="auto"/>
            <w:left w:val="none" w:sz="0" w:space="0" w:color="auto"/>
            <w:bottom w:val="none" w:sz="0" w:space="0" w:color="auto"/>
            <w:right w:val="none" w:sz="0" w:space="0" w:color="auto"/>
          </w:divBdr>
        </w:div>
        <w:div w:id="897126572">
          <w:marLeft w:val="0"/>
          <w:marRight w:val="0"/>
          <w:marTop w:val="0"/>
          <w:marBottom w:val="0"/>
          <w:divBdr>
            <w:top w:val="none" w:sz="0" w:space="0" w:color="auto"/>
            <w:left w:val="none" w:sz="0" w:space="0" w:color="auto"/>
            <w:bottom w:val="none" w:sz="0" w:space="0" w:color="auto"/>
            <w:right w:val="none" w:sz="0" w:space="0" w:color="auto"/>
          </w:divBdr>
        </w:div>
        <w:div w:id="917128539">
          <w:marLeft w:val="0"/>
          <w:marRight w:val="0"/>
          <w:marTop w:val="0"/>
          <w:marBottom w:val="0"/>
          <w:divBdr>
            <w:top w:val="none" w:sz="0" w:space="0" w:color="auto"/>
            <w:left w:val="none" w:sz="0" w:space="0" w:color="auto"/>
            <w:bottom w:val="none" w:sz="0" w:space="0" w:color="auto"/>
            <w:right w:val="none" w:sz="0" w:space="0" w:color="auto"/>
          </w:divBdr>
        </w:div>
        <w:div w:id="933977676">
          <w:marLeft w:val="0"/>
          <w:marRight w:val="0"/>
          <w:marTop w:val="0"/>
          <w:marBottom w:val="0"/>
          <w:divBdr>
            <w:top w:val="none" w:sz="0" w:space="0" w:color="auto"/>
            <w:left w:val="none" w:sz="0" w:space="0" w:color="auto"/>
            <w:bottom w:val="none" w:sz="0" w:space="0" w:color="auto"/>
            <w:right w:val="none" w:sz="0" w:space="0" w:color="auto"/>
          </w:divBdr>
        </w:div>
        <w:div w:id="1022123398">
          <w:marLeft w:val="0"/>
          <w:marRight w:val="0"/>
          <w:marTop w:val="0"/>
          <w:marBottom w:val="0"/>
          <w:divBdr>
            <w:top w:val="none" w:sz="0" w:space="0" w:color="auto"/>
            <w:left w:val="none" w:sz="0" w:space="0" w:color="auto"/>
            <w:bottom w:val="none" w:sz="0" w:space="0" w:color="auto"/>
            <w:right w:val="none" w:sz="0" w:space="0" w:color="auto"/>
          </w:divBdr>
        </w:div>
        <w:div w:id="1028995350">
          <w:marLeft w:val="0"/>
          <w:marRight w:val="0"/>
          <w:marTop w:val="0"/>
          <w:marBottom w:val="0"/>
          <w:divBdr>
            <w:top w:val="none" w:sz="0" w:space="0" w:color="auto"/>
            <w:left w:val="none" w:sz="0" w:space="0" w:color="auto"/>
            <w:bottom w:val="none" w:sz="0" w:space="0" w:color="auto"/>
            <w:right w:val="none" w:sz="0" w:space="0" w:color="auto"/>
          </w:divBdr>
        </w:div>
        <w:div w:id="1085493978">
          <w:marLeft w:val="0"/>
          <w:marRight w:val="0"/>
          <w:marTop w:val="0"/>
          <w:marBottom w:val="0"/>
          <w:divBdr>
            <w:top w:val="none" w:sz="0" w:space="0" w:color="auto"/>
            <w:left w:val="none" w:sz="0" w:space="0" w:color="auto"/>
            <w:bottom w:val="none" w:sz="0" w:space="0" w:color="auto"/>
            <w:right w:val="none" w:sz="0" w:space="0" w:color="auto"/>
          </w:divBdr>
        </w:div>
        <w:div w:id="1085956047">
          <w:marLeft w:val="0"/>
          <w:marRight w:val="0"/>
          <w:marTop w:val="0"/>
          <w:marBottom w:val="0"/>
          <w:divBdr>
            <w:top w:val="none" w:sz="0" w:space="0" w:color="auto"/>
            <w:left w:val="none" w:sz="0" w:space="0" w:color="auto"/>
            <w:bottom w:val="none" w:sz="0" w:space="0" w:color="auto"/>
            <w:right w:val="none" w:sz="0" w:space="0" w:color="auto"/>
          </w:divBdr>
        </w:div>
        <w:div w:id="1093169138">
          <w:marLeft w:val="0"/>
          <w:marRight w:val="0"/>
          <w:marTop w:val="0"/>
          <w:marBottom w:val="0"/>
          <w:divBdr>
            <w:top w:val="none" w:sz="0" w:space="0" w:color="auto"/>
            <w:left w:val="none" w:sz="0" w:space="0" w:color="auto"/>
            <w:bottom w:val="none" w:sz="0" w:space="0" w:color="auto"/>
            <w:right w:val="none" w:sz="0" w:space="0" w:color="auto"/>
          </w:divBdr>
        </w:div>
        <w:div w:id="1288702247">
          <w:marLeft w:val="0"/>
          <w:marRight w:val="0"/>
          <w:marTop w:val="0"/>
          <w:marBottom w:val="0"/>
          <w:divBdr>
            <w:top w:val="none" w:sz="0" w:space="0" w:color="auto"/>
            <w:left w:val="none" w:sz="0" w:space="0" w:color="auto"/>
            <w:bottom w:val="none" w:sz="0" w:space="0" w:color="auto"/>
            <w:right w:val="none" w:sz="0" w:space="0" w:color="auto"/>
          </w:divBdr>
        </w:div>
        <w:div w:id="1303384212">
          <w:marLeft w:val="0"/>
          <w:marRight w:val="0"/>
          <w:marTop w:val="0"/>
          <w:marBottom w:val="0"/>
          <w:divBdr>
            <w:top w:val="none" w:sz="0" w:space="0" w:color="auto"/>
            <w:left w:val="none" w:sz="0" w:space="0" w:color="auto"/>
            <w:bottom w:val="none" w:sz="0" w:space="0" w:color="auto"/>
            <w:right w:val="none" w:sz="0" w:space="0" w:color="auto"/>
          </w:divBdr>
        </w:div>
        <w:div w:id="1336811136">
          <w:marLeft w:val="0"/>
          <w:marRight w:val="0"/>
          <w:marTop w:val="0"/>
          <w:marBottom w:val="0"/>
          <w:divBdr>
            <w:top w:val="none" w:sz="0" w:space="0" w:color="auto"/>
            <w:left w:val="none" w:sz="0" w:space="0" w:color="auto"/>
            <w:bottom w:val="none" w:sz="0" w:space="0" w:color="auto"/>
            <w:right w:val="none" w:sz="0" w:space="0" w:color="auto"/>
          </w:divBdr>
        </w:div>
        <w:div w:id="1357124006">
          <w:marLeft w:val="0"/>
          <w:marRight w:val="0"/>
          <w:marTop w:val="0"/>
          <w:marBottom w:val="0"/>
          <w:divBdr>
            <w:top w:val="none" w:sz="0" w:space="0" w:color="auto"/>
            <w:left w:val="none" w:sz="0" w:space="0" w:color="auto"/>
            <w:bottom w:val="none" w:sz="0" w:space="0" w:color="auto"/>
            <w:right w:val="none" w:sz="0" w:space="0" w:color="auto"/>
          </w:divBdr>
        </w:div>
        <w:div w:id="1434471835">
          <w:marLeft w:val="0"/>
          <w:marRight w:val="0"/>
          <w:marTop w:val="0"/>
          <w:marBottom w:val="0"/>
          <w:divBdr>
            <w:top w:val="none" w:sz="0" w:space="0" w:color="auto"/>
            <w:left w:val="none" w:sz="0" w:space="0" w:color="auto"/>
            <w:bottom w:val="none" w:sz="0" w:space="0" w:color="auto"/>
            <w:right w:val="none" w:sz="0" w:space="0" w:color="auto"/>
          </w:divBdr>
        </w:div>
        <w:div w:id="1482650942">
          <w:marLeft w:val="0"/>
          <w:marRight w:val="0"/>
          <w:marTop w:val="0"/>
          <w:marBottom w:val="0"/>
          <w:divBdr>
            <w:top w:val="none" w:sz="0" w:space="0" w:color="auto"/>
            <w:left w:val="none" w:sz="0" w:space="0" w:color="auto"/>
            <w:bottom w:val="none" w:sz="0" w:space="0" w:color="auto"/>
            <w:right w:val="none" w:sz="0" w:space="0" w:color="auto"/>
          </w:divBdr>
        </w:div>
        <w:div w:id="1488207392">
          <w:marLeft w:val="0"/>
          <w:marRight w:val="0"/>
          <w:marTop w:val="0"/>
          <w:marBottom w:val="0"/>
          <w:divBdr>
            <w:top w:val="none" w:sz="0" w:space="0" w:color="auto"/>
            <w:left w:val="none" w:sz="0" w:space="0" w:color="auto"/>
            <w:bottom w:val="none" w:sz="0" w:space="0" w:color="auto"/>
            <w:right w:val="none" w:sz="0" w:space="0" w:color="auto"/>
          </w:divBdr>
        </w:div>
        <w:div w:id="1538615130">
          <w:marLeft w:val="0"/>
          <w:marRight w:val="0"/>
          <w:marTop w:val="0"/>
          <w:marBottom w:val="0"/>
          <w:divBdr>
            <w:top w:val="none" w:sz="0" w:space="0" w:color="auto"/>
            <w:left w:val="none" w:sz="0" w:space="0" w:color="auto"/>
            <w:bottom w:val="none" w:sz="0" w:space="0" w:color="auto"/>
            <w:right w:val="none" w:sz="0" w:space="0" w:color="auto"/>
          </w:divBdr>
        </w:div>
        <w:div w:id="1604342488">
          <w:marLeft w:val="0"/>
          <w:marRight w:val="0"/>
          <w:marTop w:val="0"/>
          <w:marBottom w:val="0"/>
          <w:divBdr>
            <w:top w:val="none" w:sz="0" w:space="0" w:color="auto"/>
            <w:left w:val="none" w:sz="0" w:space="0" w:color="auto"/>
            <w:bottom w:val="none" w:sz="0" w:space="0" w:color="auto"/>
            <w:right w:val="none" w:sz="0" w:space="0" w:color="auto"/>
          </w:divBdr>
        </w:div>
        <w:div w:id="1699311755">
          <w:marLeft w:val="0"/>
          <w:marRight w:val="0"/>
          <w:marTop w:val="0"/>
          <w:marBottom w:val="567"/>
          <w:divBdr>
            <w:top w:val="none" w:sz="0" w:space="0" w:color="auto"/>
            <w:left w:val="none" w:sz="0" w:space="0" w:color="auto"/>
            <w:bottom w:val="none" w:sz="0" w:space="0" w:color="auto"/>
            <w:right w:val="none" w:sz="0" w:space="0" w:color="auto"/>
          </w:divBdr>
        </w:div>
        <w:div w:id="1702049769">
          <w:marLeft w:val="0"/>
          <w:marRight w:val="0"/>
          <w:marTop w:val="0"/>
          <w:marBottom w:val="0"/>
          <w:divBdr>
            <w:top w:val="none" w:sz="0" w:space="0" w:color="auto"/>
            <w:left w:val="none" w:sz="0" w:space="0" w:color="auto"/>
            <w:bottom w:val="none" w:sz="0" w:space="0" w:color="auto"/>
            <w:right w:val="none" w:sz="0" w:space="0" w:color="auto"/>
          </w:divBdr>
        </w:div>
        <w:div w:id="1747148498">
          <w:marLeft w:val="0"/>
          <w:marRight w:val="0"/>
          <w:marTop w:val="0"/>
          <w:marBottom w:val="0"/>
          <w:divBdr>
            <w:top w:val="none" w:sz="0" w:space="0" w:color="auto"/>
            <w:left w:val="none" w:sz="0" w:space="0" w:color="auto"/>
            <w:bottom w:val="none" w:sz="0" w:space="0" w:color="auto"/>
            <w:right w:val="none" w:sz="0" w:space="0" w:color="auto"/>
          </w:divBdr>
        </w:div>
        <w:div w:id="1814446940">
          <w:marLeft w:val="0"/>
          <w:marRight w:val="0"/>
          <w:marTop w:val="0"/>
          <w:marBottom w:val="0"/>
          <w:divBdr>
            <w:top w:val="none" w:sz="0" w:space="0" w:color="auto"/>
            <w:left w:val="none" w:sz="0" w:space="0" w:color="auto"/>
            <w:bottom w:val="none" w:sz="0" w:space="0" w:color="auto"/>
            <w:right w:val="none" w:sz="0" w:space="0" w:color="auto"/>
          </w:divBdr>
        </w:div>
        <w:div w:id="1856382862">
          <w:marLeft w:val="0"/>
          <w:marRight w:val="0"/>
          <w:marTop w:val="0"/>
          <w:marBottom w:val="0"/>
          <w:divBdr>
            <w:top w:val="none" w:sz="0" w:space="0" w:color="auto"/>
            <w:left w:val="none" w:sz="0" w:space="0" w:color="auto"/>
            <w:bottom w:val="none" w:sz="0" w:space="0" w:color="auto"/>
            <w:right w:val="none" w:sz="0" w:space="0" w:color="auto"/>
          </w:divBdr>
        </w:div>
        <w:div w:id="1952856857">
          <w:marLeft w:val="0"/>
          <w:marRight w:val="0"/>
          <w:marTop w:val="0"/>
          <w:marBottom w:val="0"/>
          <w:divBdr>
            <w:top w:val="none" w:sz="0" w:space="0" w:color="auto"/>
            <w:left w:val="none" w:sz="0" w:space="0" w:color="auto"/>
            <w:bottom w:val="none" w:sz="0" w:space="0" w:color="auto"/>
            <w:right w:val="none" w:sz="0" w:space="0" w:color="auto"/>
          </w:divBdr>
        </w:div>
        <w:div w:id="1964730495">
          <w:marLeft w:val="0"/>
          <w:marRight w:val="0"/>
          <w:marTop w:val="0"/>
          <w:marBottom w:val="0"/>
          <w:divBdr>
            <w:top w:val="none" w:sz="0" w:space="0" w:color="auto"/>
            <w:left w:val="none" w:sz="0" w:space="0" w:color="auto"/>
            <w:bottom w:val="none" w:sz="0" w:space="0" w:color="auto"/>
            <w:right w:val="none" w:sz="0" w:space="0" w:color="auto"/>
          </w:divBdr>
        </w:div>
        <w:div w:id="2017461360">
          <w:marLeft w:val="0"/>
          <w:marRight w:val="0"/>
          <w:marTop w:val="0"/>
          <w:marBottom w:val="0"/>
          <w:divBdr>
            <w:top w:val="none" w:sz="0" w:space="0" w:color="auto"/>
            <w:left w:val="none" w:sz="0" w:space="0" w:color="auto"/>
            <w:bottom w:val="none" w:sz="0" w:space="0" w:color="auto"/>
            <w:right w:val="none" w:sz="0" w:space="0" w:color="auto"/>
          </w:divBdr>
        </w:div>
      </w:divsChild>
    </w:div>
    <w:div w:id="642269261">
      <w:bodyDiv w:val="1"/>
      <w:marLeft w:val="0"/>
      <w:marRight w:val="0"/>
      <w:marTop w:val="0"/>
      <w:marBottom w:val="0"/>
      <w:divBdr>
        <w:top w:val="none" w:sz="0" w:space="0" w:color="auto"/>
        <w:left w:val="none" w:sz="0" w:space="0" w:color="auto"/>
        <w:bottom w:val="none" w:sz="0" w:space="0" w:color="auto"/>
        <w:right w:val="none" w:sz="0" w:space="0" w:color="auto"/>
      </w:divBdr>
    </w:div>
    <w:div w:id="662129966">
      <w:bodyDiv w:val="1"/>
      <w:marLeft w:val="0"/>
      <w:marRight w:val="0"/>
      <w:marTop w:val="0"/>
      <w:marBottom w:val="0"/>
      <w:divBdr>
        <w:top w:val="none" w:sz="0" w:space="0" w:color="auto"/>
        <w:left w:val="none" w:sz="0" w:space="0" w:color="auto"/>
        <w:bottom w:val="none" w:sz="0" w:space="0" w:color="auto"/>
        <w:right w:val="none" w:sz="0" w:space="0" w:color="auto"/>
      </w:divBdr>
      <w:divsChild>
        <w:div w:id="1858692">
          <w:marLeft w:val="0"/>
          <w:marRight w:val="0"/>
          <w:marTop w:val="0"/>
          <w:marBottom w:val="0"/>
          <w:divBdr>
            <w:top w:val="none" w:sz="0" w:space="0" w:color="auto"/>
            <w:left w:val="none" w:sz="0" w:space="0" w:color="auto"/>
            <w:bottom w:val="none" w:sz="0" w:space="0" w:color="auto"/>
            <w:right w:val="none" w:sz="0" w:space="0" w:color="auto"/>
          </w:divBdr>
        </w:div>
        <w:div w:id="89278031">
          <w:marLeft w:val="0"/>
          <w:marRight w:val="0"/>
          <w:marTop w:val="0"/>
          <w:marBottom w:val="0"/>
          <w:divBdr>
            <w:top w:val="none" w:sz="0" w:space="0" w:color="auto"/>
            <w:left w:val="none" w:sz="0" w:space="0" w:color="auto"/>
            <w:bottom w:val="none" w:sz="0" w:space="0" w:color="auto"/>
            <w:right w:val="none" w:sz="0" w:space="0" w:color="auto"/>
          </w:divBdr>
        </w:div>
        <w:div w:id="147597194">
          <w:marLeft w:val="0"/>
          <w:marRight w:val="0"/>
          <w:marTop w:val="0"/>
          <w:marBottom w:val="0"/>
          <w:divBdr>
            <w:top w:val="none" w:sz="0" w:space="0" w:color="auto"/>
            <w:left w:val="none" w:sz="0" w:space="0" w:color="auto"/>
            <w:bottom w:val="none" w:sz="0" w:space="0" w:color="auto"/>
            <w:right w:val="none" w:sz="0" w:space="0" w:color="auto"/>
          </w:divBdr>
        </w:div>
        <w:div w:id="311377614">
          <w:marLeft w:val="0"/>
          <w:marRight w:val="0"/>
          <w:marTop w:val="0"/>
          <w:marBottom w:val="0"/>
          <w:divBdr>
            <w:top w:val="none" w:sz="0" w:space="0" w:color="auto"/>
            <w:left w:val="none" w:sz="0" w:space="0" w:color="auto"/>
            <w:bottom w:val="none" w:sz="0" w:space="0" w:color="auto"/>
            <w:right w:val="none" w:sz="0" w:space="0" w:color="auto"/>
          </w:divBdr>
        </w:div>
        <w:div w:id="526717856">
          <w:marLeft w:val="0"/>
          <w:marRight w:val="0"/>
          <w:marTop w:val="0"/>
          <w:marBottom w:val="0"/>
          <w:divBdr>
            <w:top w:val="none" w:sz="0" w:space="0" w:color="auto"/>
            <w:left w:val="none" w:sz="0" w:space="0" w:color="auto"/>
            <w:bottom w:val="none" w:sz="0" w:space="0" w:color="auto"/>
            <w:right w:val="none" w:sz="0" w:space="0" w:color="auto"/>
          </w:divBdr>
        </w:div>
        <w:div w:id="549921299">
          <w:marLeft w:val="0"/>
          <w:marRight w:val="0"/>
          <w:marTop w:val="0"/>
          <w:marBottom w:val="567"/>
          <w:divBdr>
            <w:top w:val="none" w:sz="0" w:space="0" w:color="auto"/>
            <w:left w:val="none" w:sz="0" w:space="0" w:color="auto"/>
            <w:bottom w:val="none" w:sz="0" w:space="0" w:color="auto"/>
            <w:right w:val="none" w:sz="0" w:space="0" w:color="auto"/>
          </w:divBdr>
        </w:div>
        <w:div w:id="564995637">
          <w:marLeft w:val="0"/>
          <w:marRight w:val="0"/>
          <w:marTop w:val="0"/>
          <w:marBottom w:val="0"/>
          <w:divBdr>
            <w:top w:val="none" w:sz="0" w:space="0" w:color="auto"/>
            <w:left w:val="none" w:sz="0" w:space="0" w:color="auto"/>
            <w:bottom w:val="none" w:sz="0" w:space="0" w:color="auto"/>
            <w:right w:val="none" w:sz="0" w:space="0" w:color="auto"/>
          </w:divBdr>
        </w:div>
        <w:div w:id="569845482">
          <w:marLeft w:val="0"/>
          <w:marRight w:val="0"/>
          <w:marTop w:val="0"/>
          <w:marBottom w:val="0"/>
          <w:divBdr>
            <w:top w:val="none" w:sz="0" w:space="0" w:color="auto"/>
            <w:left w:val="none" w:sz="0" w:space="0" w:color="auto"/>
            <w:bottom w:val="none" w:sz="0" w:space="0" w:color="auto"/>
            <w:right w:val="none" w:sz="0" w:space="0" w:color="auto"/>
          </w:divBdr>
        </w:div>
        <w:div w:id="669065383">
          <w:marLeft w:val="0"/>
          <w:marRight w:val="0"/>
          <w:marTop w:val="0"/>
          <w:marBottom w:val="0"/>
          <w:divBdr>
            <w:top w:val="none" w:sz="0" w:space="0" w:color="auto"/>
            <w:left w:val="none" w:sz="0" w:space="0" w:color="auto"/>
            <w:bottom w:val="none" w:sz="0" w:space="0" w:color="auto"/>
            <w:right w:val="none" w:sz="0" w:space="0" w:color="auto"/>
          </w:divBdr>
        </w:div>
        <w:div w:id="790905662">
          <w:marLeft w:val="0"/>
          <w:marRight w:val="0"/>
          <w:marTop w:val="0"/>
          <w:marBottom w:val="0"/>
          <w:divBdr>
            <w:top w:val="none" w:sz="0" w:space="0" w:color="auto"/>
            <w:left w:val="none" w:sz="0" w:space="0" w:color="auto"/>
            <w:bottom w:val="none" w:sz="0" w:space="0" w:color="auto"/>
            <w:right w:val="none" w:sz="0" w:space="0" w:color="auto"/>
          </w:divBdr>
        </w:div>
        <w:div w:id="817579137">
          <w:marLeft w:val="0"/>
          <w:marRight w:val="0"/>
          <w:marTop w:val="0"/>
          <w:marBottom w:val="0"/>
          <w:divBdr>
            <w:top w:val="none" w:sz="0" w:space="0" w:color="auto"/>
            <w:left w:val="none" w:sz="0" w:space="0" w:color="auto"/>
            <w:bottom w:val="none" w:sz="0" w:space="0" w:color="auto"/>
            <w:right w:val="none" w:sz="0" w:space="0" w:color="auto"/>
          </w:divBdr>
        </w:div>
        <w:div w:id="872887146">
          <w:marLeft w:val="0"/>
          <w:marRight w:val="0"/>
          <w:marTop w:val="0"/>
          <w:marBottom w:val="0"/>
          <w:divBdr>
            <w:top w:val="none" w:sz="0" w:space="0" w:color="auto"/>
            <w:left w:val="none" w:sz="0" w:space="0" w:color="auto"/>
            <w:bottom w:val="none" w:sz="0" w:space="0" w:color="auto"/>
            <w:right w:val="none" w:sz="0" w:space="0" w:color="auto"/>
          </w:divBdr>
        </w:div>
        <w:div w:id="880942353">
          <w:marLeft w:val="0"/>
          <w:marRight w:val="0"/>
          <w:marTop w:val="0"/>
          <w:marBottom w:val="0"/>
          <w:divBdr>
            <w:top w:val="none" w:sz="0" w:space="0" w:color="auto"/>
            <w:left w:val="none" w:sz="0" w:space="0" w:color="auto"/>
            <w:bottom w:val="none" w:sz="0" w:space="0" w:color="auto"/>
            <w:right w:val="none" w:sz="0" w:space="0" w:color="auto"/>
          </w:divBdr>
        </w:div>
        <w:div w:id="915436067">
          <w:marLeft w:val="0"/>
          <w:marRight w:val="0"/>
          <w:marTop w:val="0"/>
          <w:marBottom w:val="0"/>
          <w:divBdr>
            <w:top w:val="none" w:sz="0" w:space="0" w:color="auto"/>
            <w:left w:val="none" w:sz="0" w:space="0" w:color="auto"/>
            <w:bottom w:val="none" w:sz="0" w:space="0" w:color="auto"/>
            <w:right w:val="none" w:sz="0" w:space="0" w:color="auto"/>
          </w:divBdr>
        </w:div>
        <w:div w:id="938758566">
          <w:marLeft w:val="0"/>
          <w:marRight w:val="0"/>
          <w:marTop w:val="0"/>
          <w:marBottom w:val="0"/>
          <w:divBdr>
            <w:top w:val="none" w:sz="0" w:space="0" w:color="auto"/>
            <w:left w:val="none" w:sz="0" w:space="0" w:color="auto"/>
            <w:bottom w:val="none" w:sz="0" w:space="0" w:color="auto"/>
            <w:right w:val="none" w:sz="0" w:space="0" w:color="auto"/>
          </w:divBdr>
        </w:div>
        <w:div w:id="959649198">
          <w:marLeft w:val="0"/>
          <w:marRight w:val="0"/>
          <w:marTop w:val="0"/>
          <w:marBottom w:val="0"/>
          <w:divBdr>
            <w:top w:val="none" w:sz="0" w:space="0" w:color="auto"/>
            <w:left w:val="none" w:sz="0" w:space="0" w:color="auto"/>
            <w:bottom w:val="none" w:sz="0" w:space="0" w:color="auto"/>
            <w:right w:val="none" w:sz="0" w:space="0" w:color="auto"/>
          </w:divBdr>
        </w:div>
        <w:div w:id="966356829">
          <w:marLeft w:val="0"/>
          <w:marRight w:val="0"/>
          <w:marTop w:val="0"/>
          <w:marBottom w:val="0"/>
          <w:divBdr>
            <w:top w:val="none" w:sz="0" w:space="0" w:color="auto"/>
            <w:left w:val="none" w:sz="0" w:space="0" w:color="auto"/>
            <w:bottom w:val="none" w:sz="0" w:space="0" w:color="auto"/>
            <w:right w:val="none" w:sz="0" w:space="0" w:color="auto"/>
          </w:divBdr>
        </w:div>
        <w:div w:id="1050114179">
          <w:marLeft w:val="0"/>
          <w:marRight w:val="0"/>
          <w:marTop w:val="0"/>
          <w:marBottom w:val="0"/>
          <w:divBdr>
            <w:top w:val="none" w:sz="0" w:space="0" w:color="auto"/>
            <w:left w:val="none" w:sz="0" w:space="0" w:color="auto"/>
            <w:bottom w:val="none" w:sz="0" w:space="0" w:color="auto"/>
            <w:right w:val="none" w:sz="0" w:space="0" w:color="auto"/>
          </w:divBdr>
        </w:div>
        <w:div w:id="1178276353">
          <w:marLeft w:val="0"/>
          <w:marRight w:val="0"/>
          <w:marTop w:val="0"/>
          <w:marBottom w:val="0"/>
          <w:divBdr>
            <w:top w:val="none" w:sz="0" w:space="0" w:color="auto"/>
            <w:left w:val="none" w:sz="0" w:space="0" w:color="auto"/>
            <w:bottom w:val="none" w:sz="0" w:space="0" w:color="auto"/>
            <w:right w:val="none" w:sz="0" w:space="0" w:color="auto"/>
          </w:divBdr>
        </w:div>
        <w:div w:id="1206059194">
          <w:marLeft w:val="0"/>
          <w:marRight w:val="0"/>
          <w:marTop w:val="0"/>
          <w:marBottom w:val="0"/>
          <w:divBdr>
            <w:top w:val="none" w:sz="0" w:space="0" w:color="auto"/>
            <w:left w:val="none" w:sz="0" w:space="0" w:color="auto"/>
            <w:bottom w:val="none" w:sz="0" w:space="0" w:color="auto"/>
            <w:right w:val="none" w:sz="0" w:space="0" w:color="auto"/>
          </w:divBdr>
        </w:div>
        <w:div w:id="1259364899">
          <w:marLeft w:val="0"/>
          <w:marRight w:val="0"/>
          <w:marTop w:val="0"/>
          <w:marBottom w:val="0"/>
          <w:divBdr>
            <w:top w:val="none" w:sz="0" w:space="0" w:color="auto"/>
            <w:left w:val="none" w:sz="0" w:space="0" w:color="auto"/>
            <w:bottom w:val="none" w:sz="0" w:space="0" w:color="auto"/>
            <w:right w:val="none" w:sz="0" w:space="0" w:color="auto"/>
          </w:divBdr>
        </w:div>
        <w:div w:id="1332875133">
          <w:marLeft w:val="0"/>
          <w:marRight w:val="0"/>
          <w:marTop w:val="0"/>
          <w:marBottom w:val="0"/>
          <w:divBdr>
            <w:top w:val="none" w:sz="0" w:space="0" w:color="auto"/>
            <w:left w:val="none" w:sz="0" w:space="0" w:color="auto"/>
            <w:bottom w:val="none" w:sz="0" w:space="0" w:color="auto"/>
            <w:right w:val="none" w:sz="0" w:space="0" w:color="auto"/>
          </w:divBdr>
        </w:div>
        <w:div w:id="1335571753">
          <w:marLeft w:val="0"/>
          <w:marRight w:val="0"/>
          <w:marTop w:val="0"/>
          <w:marBottom w:val="0"/>
          <w:divBdr>
            <w:top w:val="none" w:sz="0" w:space="0" w:color="auto"/>
            <w:left w:val="none" w:sz="0" w:space="0" w:color="auto"/>
            <w:bottom w:val="none" w:sz="0" w:space="0" w:color="auto"/>
            <w:right w:val="none" w:sz="0" w:space="0" w:color="auto"/>
          </w:divBdr>
        </w:div>
        <w:div w:id="1340306643">
          <w:marLeft w:val="0"/>
          <w:marRight w:val="0"/>
          <w:marTop w:val="0"/>
          <w:marBottom w:val="0"/>
          <w:divBdr>
            <w:top w:val="none" w:sz="0" w:space="0" w:color="auto"/>
            <w:left w:val="none" w:sz="0" w:space="0" w:color="auto"/>
            <w:bottom w:val="none" w:sz="0" w:space="0" w:color="auto"/>
            <w:right w:val="none" w:sz="0" w:space="0" w:color="auto"/>
          </w:divBdr>
        </w:div>
        <w:div w:id="1342204212">
          <w:marLeft w:val="0"/>
          <w:marRight w:val="0"/>
          <w:marTop w:val="0"/>
          <w:marBottom w:val="0"/>
          <w:divBdr>
            <w:top w:val="none" w:sz="0" w:space="0" w:color="auto"/>
            <w:left w:val="none" w:sz="0" w:space="0" w:color="auto"/>
            <w:bottom w:val="none" w:sz="0" w:space="0" w:color="auto"/>
            <w:right w:val="none" w:sz="0" w:space="0" w:color="auto"/>
          </w:divBdr>
        </w:div>
        <w:div w:id="1343045079">
          <w:marLeft w:val="0"/>
          <w:marRight w:val="0"/>
          <w:marTop w:val="0"/>
          <w:marBottom w:val="0"/>
          <w:divBdr>
            <w:top w:val="none" w:sz="0" w:space="0" w:color="auto"/>
            <w:left w:val="none" w:sz="0" w:space="0" w:color="auto"/>
            <w:bottom w:val="none" w:sz="0" w:space="0" w:color="auto"/>
            <w:right w:val="none" w:sz="0" w:space="0" w:color="auto"/>
          </w:divBdr>
        </w:div>
        <w:div w:id="1415975602">
          <w:marLeft w:val="0"/>
          <w:marRight w:val="0"/>
          <w:marTop w:val="0"/>
          <w:marBottom w:val="0"/>
          <w:divBdr>
            <w:top w:val="none" w:sz="0" w:space="0" w:color="auto"/>
            <w:left w:val="none" w:sz="0" w:space="0" w:color="auto"/>
            <w:bottom w:val="none" w:sz="0" w:space="0" w:color="auto"/>
            <w:right w:val="none" w:sz="0" w:space="0" w:color="auto"/>
          </w:divBdr>
        </w:div>
        <w:div w:id="1453788821">
          <w:marLeft w:val="0"/>
          <w:marRight w:val="0"/>
          <w:marTop w:val="0"/>
          <w:marBottom w:val="0"/>
          <w:divBdr>
            <w:top w:val="none" w:sz="0" w:space="0" w:color="auto"/>
            <w:left w:val="none" w:sz="0" w:space="0" w:color="auto"/>
            <w:bottom w:val="none" w:sz="0" w:space="0" w:color="auto"/>
            <w:right w:val="none" w:sz="0" w:space="0" w:color="auto"/>
          </w:divBdr>
        </w:div>
        <w:div w:id="1481003148">
          <w:marLeft w:val="0"/>
          <w:marRight w:val="0"/>
          <w:marTop w:val="0"/>
          <w:marBottom w:val="0"/>
          <w:divBdr>
            <w:top w:val="none" w:sz="0" w:space="0" w:color="auto"/>
            <w:left w:val="none" w:sz="0" w:space="0" w:color="auto"/>
            <w:bottom w:val="none" w:sz="0" w:space="0" w:color="auto"/>
            <w:right w:val="none" w:sz="0" w:space="0" w:color="auto"/>
          </w:divBdr>
        </w:div>
        <w:div w:id="1552499109">
          <w:marLeft w:val="0"/>
          <w:marRight w:val="0"/>
          <w:marTop w:val="0"/>
          <w:marBottom w:val="0"/>
          <w:divBdr>
            <w:top w:val="none" w:sz="0" w:space="0" w:color="auto"/>
            <w:left w:val="none" w:sz="0" w:space="0" w:color="auto"/>
            <w:bottom w:val="none" w:sz="0" w:space="0" w:color="auto"/>
            <w:right w:val="none" w:sz="0" w:space="0" w:color="auto"/>
          </w:divBdr>
        </w:div>
        <w:div w:id="1557549970">
          <w:marLeft w:val="0"/>
          <w:marRight w:val="0"/>
          <w:marTop w:val="0"/>
          <w:marBottom w:val="567"/>
          <w:divBdr>
            <w:top w:val="none" w:sz="0" w:space="0" w:color="auto"/>
            <w:left w:val="none" w:sz="0" w:space="0" w:color="auto"/>
            <w:bottom w:val="none" w:sz="0" w:space="0" w:color="auto"/>
            <w:right w:val="none" w:sz="0" w:space="0" w:color="auto"/>
          </w:divBdr>
        </w:div>
        <w:div w:id="1623655712">
          <w:marLeft w:val="0"/>
          <w:marRight w:val="0"/>
          <w:marTop w:val="0"/>
          <w:marBottom w:val="0"/>
          <w:divBdr>
            <w:top w:val="none" w:sz="0" w:space="0" w:color="auto"/>
            <w:left w:val="none" w:sz="0" w:space="0" w:color="auto"/>
            <w:bottom w:val="none" w:sz="0" w:space="0" w:color="auto"/>
            <w:right w:val="none" w:sz="0" w:space="0" w:color="auto"/>
          </w:divBdr>
        </w:div>
        <w:div w:id="1635719324">
          <w:marLeft w:val="0"/>
          <w:marRight w:val="0"/>
          <w:marTop w:val="0"/>
          <w:marBottom w:val="0"/>
          <w:divBdr>
            <w:top w:val="none" w:sz="0" w:space="0" w:color="auto"/>
            <w:left w:val="none" w:sz="0" w:space="0" w:color="auto"/>
            <w:bottom w:val="none" w:sz="0" w:space="0" w:color="auto"/>
            <w:right w:val="none" w:sz="0" w:space="0" w:color="auto"/>
          </w:divBdr>
        </w:div>
        <w:div w:id="1759011323">
          <w:marLeft w:val="0"/>
          <w:marRight w:val="0"/>
          <w:marTop w:val="0"/>
          <w:marBottom w:val="0"/>
          <w:divBdr>
            <w:top w:val="none" w:sz="0" w:space="0" w:color="auto"/>
            <w:left w:val="none" w:sz="0" w:space="0" w:color="auto"/>
            <w:bottom w:val="none" w:sz="0" w:space="0" w:color="auto"/>
            <w:right w:val="none" w:sz="0" w:space="0" w:color="auto"/>
          </w:divBdr>
        </w:div>
        <w:div w:id="1797523665">
          <w:marLeft w:val="0"/>
          <w:marRight w:val="0"/>
          <w:marTop w:val="0"/>
          <w:marBottom w:val="0"/>
          <w:divBdr>
            <w:top w:val="none" w:sz="0" w:space="0" w:color="auto"/>
            <w:left w:val="none" w:sz="0" w:space="0" w:color="auto"/>
            <w:bottom w:val="none" w:sz="0" w:space="0" w:color="auto"/>
            <w:right w:val="none" w:sz="0" w:space="0" w:color="auto"/>
          </w:divBdr>
        </w:div>
        <w:div w:id="1798798934">
          <w:marLeft w:val="0"/>
          <w:marRight w:val="0"/>
          <w:marTop w:val="0"/>
          <w:marBottom w:val="0"/>
          <w:divBdr>
            <w:top w:val="none" w:sz="0" w:space="0" w:color="auto"/>
            <w:left w:val="none" w:sz="0" w:space="0" w:color="auto"/>
            <w:bottom w:val="none" w:sz="0" w:space="0" w:color="auto"/>
            <w:right w:val="none" w:sz="0" w:space="0" w:color="auto"/>
          </w:divBdr>
        </w:div>
        <w:div w:id="1836795601">
          <w:marLeft w:val="0"/>
          <w:marRight w:val="0"/>
          <w:marTop w:val="0"/>
          <w:marBottom w:val="0"/>
          <w:divBdr>
            <w:top w:val="none" w:sz="0" w:space="0" w:color="auto"/>
            <w:left w:val="none" w:sz="0" w:space="0" w:color="auto"/>
            <w:bottom w:val="none" w:sz="0" w:space="0" w:color="auto"/>
            <w:right w:val="none" w:sz="0" w:space="0" w:color="auto"/>
          </w:divBdr>
        </w:div>
        <w:div w:id="1933737577">
          <w:marLeft w:val="0"/>
          <w:marRight w:val="0"/>
          <w:marTop w:val="0"/>
          <w:marBottom w:val="0"/>
          <w:divBdr>
            <w:top w:val="none" w:sz="0" w:space="0" w:color="auto"/>
            <w:left w:val="none" w:sz="0" w:space="0" w:color="auto"/>
            <w:bottom w:val="none" w:sz="0" w:space="0" w:color="auto"/>
            <w:right w:val="none" w:sz="0" w:space="0" w:color="auto"/>
          </w:divBdr>
        </w:div>
        <w:div w:id="1979991827">
          <w:marLeft w:val="0"/>
          <w:marRight w:val="0"/>
          <w:marTop w:val="0"/>
          <w:marBottom w:val="0"/>
          <w:divBdr>
            <w:top w:val="none" w:sz="0" w:space="0" w:color="auto"/>
            <w:left w:val="none" w:sz="0" w:space="0" w:color="auto"/>
            <w:bottom w:val="none" w:sz="0" w:space="0" w:color="auto"/>
            <w:right w:val="none" w:sz="0" w:space="0" w:color="auto"/>
          </w:divBdr>
        </w:div>
        <w:div w:id="2042781526">
          <w:marLeft w:val="0"/>
          <w:marRight w:val="0"/>
          <w:marTop w:val="0"/>
          <w:marBottom w:val="0"/>
          <w:divBdr>
            <w:top w:val="none" w:sz="0" w:space="0" w:color="auto"/>
            <w:left w:val="none" w:sz="0" w:space="0" w:color="auto"/>
            <w:bottom w:val="none" w:sz="0" w:space="0" w:color="auto"/>
            <w:right w:val="none" w:sz="0" w:space="0" w:color="auto"/>
          </w:divBdr>
        </w:div>
        <w:div w:id="2081830283">
          <w:marLeft w:val="0"/>
          <w:marRight w:val="0"/>
          <w:marTop w:val="0"/>
          <w:marBottom w:val="0"/>
          <w:divBdr>
            <w:top w:val="none" w:sz="0" w:space="0" w:color="auto"/>
            <w:left w:val="none" w:sz="0" w:space="0" w:color="auto"/>
            <w:bottom w:val="none" w:sz="0" w:space="0" w:color="auto"/>
            <w:right w:val="none" w:sz="0" w:space="0" w:color="auto"/>
          </w:divBdr>
        </w:div>
        <w:div w:id="2086032592">
          <w:marLeft w:val="0"/>
          <w:marRight w:val="0"/>
          <w:marTop w:val="0"/>
          <w:marBottom w:val="0"/>
          <w:divBdr>
            <w:top w:val="none" w:sz="0" w:space="0" w:color="auto"/>
            <w:left w:val="none" w:sz="0" w:space="0" w:color="auto"/>
            <w:bottom w:val="none" w:sz="0" w:space="0" w:color="auto"/>
            <w:right w:val="none" w:sz="0" w:space="0" w:color="auto"/>
          </w:divBdr>
        </w:div>
        <w:div w:id="2089844297">
          <w:marLeft w:val="0"/>
          <w:marRight w:val="0"/>
          <w:marTop w:val="0"/>
          <w:marBottom w:val="0"/>
          <w:divBdr>
            <w:top w:val="none" w:sz="0" w:space="0" w:color="auto"/>
            <w:left w:val="none" w:sz="0" w:space="0" w:color="auto"/>
            <w:bottom w:val="none" w:sz="0" w:space="0" w:color="auto"/>
            <w:right w:val="none" w:sz="0" w:space="0" w:color="auto"/>
          </w:divBdr>
        </w:div>
        <w:div w:id="2101639062">
          <w:marLeft w:val="0"/>
          <w:marRight w:val="0"/>
          <w:marTop w:val="0"/>
          <w:marBottom w:val="0"/>
          <w:divBdr>
            <w:top w:val="none" w:sz="0" w:space="0" w:color="auto"/>
            <w:left w:val="none" w:sz="0" w:space="0" w:color="auto"/>
            <w:bottom w:val="none" w:sz="0" w:space="0" w:color="auto"/>
            <w:right w:val="none" w:sz="0" w:space="0" w:color="auto"/>
          </w:divBdr>
        </w:div>
        <w:div w:id="2109428062">
          <w:marLeft w:val="0"/>
          <w:marRight w:val="0"/>
          <w:marTop w:val="0"/>
          <w:marBottom w:val="0"/>
          <w:divBdr>
            <w:top w:val="none" w:sz="0" w:space="0" w:color="auto"/>
            <w:left w:val="none" w:sz="0" w:space="0" w:color="auto"/>
            <w:bottom w:val="none" w:sz="0" w:space="0" w:color="auto"/>
            <w:right w:val="none" w:sz="0" w:space="0" w:color="auto"/>
          </w:divBdr>
        </w:div>
      </w:divsChild>
    </w:div>
    <w:div w:id="805271531">
      <w:bodyDiv w:val="1"/>
      <w:marLeft w:val="0"/>
      <w:marRight w:val="0"/>
      <w:marTop w:val="0"/>
      <w:marBottom w:val="0"/>
      <w:divBdr>
        <w:top w:val="none" w:sz="0" w:space="0" w:color="auto"/>
        <w:left w:val="none" w:sz="0" w:space="0" w:color="auto"/>
        <w:bottom w:val="none" w:sz="0" w:space="0" w:color="auto"/>
        <w:right w:val="none" w:sz="0" w:space="0" w:color="auto"/>
      </w:divBdr>
    </w:div>
    <w:div w:id="809058274">
      <w:bodyDiv w:val="1"/>
      <w:marLeft w:val="0"/>
      <w:marRight w:val="0"/>
      <w:marTop w:val="0"/>
      <w:marBottom w:val="0"/>
      <w:divBdr>
        <w:top w:val="none" w:sz="0" w:space="0" w:color="auto"/>
        <w:left w:val="none" w:sz="0" w:space="0" w:color="auto"/>
        <w:bottom w:val="none" w:sz="0" w:space="0" w:color="auto"/>
        <w:right w:val="none" w:sz="0" w:space="0" w:color="auto"/>
      </w:divBdr>
    </w:div>
    <w:div w:id="826046095">
      <w:bodyDiv w:val="1"/>
      <w:marLeft w:val="0"/>
      <w:marRight w:val="0"/>
      <w:marTop w:val="0"/>
      <w:marBottom w:val="0"/>
      <w:divBdr>
        <w:top w:val="none" w:sz="0" w:space="0" w:color="auto"/>
        <w:left w:val="none" w:sz="0" w:space="0" w:color="auto"/>
        <w:bottom w:val="none" w:sz="0" w:space="0" w:color="auto"/>
        <w:right w:val="none" w:sz="0" w:space="0" w:color="auto"/>
      </w:divBdr>
    </w:div>
    <w:div w:id="874001766">
      <w:bodyDiv w:val="1"/>
      <w:marLeft w:val="0"/>
      <w:marRight w:val="0"/>
      <w:marTop w:val="0"/>
      <w:marBottom w:val="0"/>
      <w:divBdr>
        <w:top w:val="none" w:sz="0" w:space="0" w:color="auto"/>
        <w:left w:val="none" w:sz="0" w:space="0" w:color="auto"/>
        <w:bottom w:val="none" w:sz="0" w:space="0" w:color="auto"/>
        <w:right w:val="none" w:sz="0" w:space="0" w:color="auto"/>
      </w:divBdr>
    </w:div>
    <w:div w:id="895433409">
      <w:bodyDiv w:val="1"/>
      <w:marLeft w:val="0"/>
      <w:marRight w:val="0"/>
      <w:marTop w:val="0"/>
      <w:marBottom w:val="0"/>
      <w:divBdr>
        <w:top w:val="none" w:sz="0" w:space="0" w:color="auto"/>
        <w:left w:val="none" w:sz="0" w:space="0" w:color="auto"/>
        <w:bottom w:val="none" w:sz="0" w:space="0" w:color="auto"/>
        <w:right w:val="none" w:sz="0" w:space="0" w:color="auto"/>
      </w:divBdr>
    </w:div>
    <w:div w:id="917255697">
      <w:bodyDiv w:val="1"/>
      <w:marLeft w:val="0"/>
      <w:marRight w:val="0"/>
      <w:marTop w:val="0"/>
      <w:marBottom w:val="0"/>
      <w:divBdr>
        <w:top w:val="none" w:sz="0" w:space="0" w:color="auto"/>
        <w:left w:val="none" w:sz="0" w:space="0" w:color="auto"/>
        <w:bottom w:val="none" w:sz="0" w:space="0" w:color="auto"/>
        <w:right w:val="none" w:sz="0" w:space="0" w:color="auto"/>
      </w:divBdr>
    </w:div>
    <w:div w:id="955406740">
      <w:bodyDiv w:val="1"/>
      <w:marLeft w:val="0"/>
      <w:marRight w:val="0"/>
      <w:marTop w:val="0"/>
      <w:marBottom w:val="0"/>
      <w:divBdr>
        <w:top w:val="none" w:sz="0" w:space="0" w:color="auto"/>
        <w:left w:val="none" w:sz="0" w:space="0" w:color="auto"/>
        <w:bottom w:val="none" w:sz="0" w:space="0" w:color="auto"/>
        <w:right w:val="none" w:sz="0" w:space="0" w:color="auto"/>
      </w:divBdr>
    </w:div>
    <w:div w:id="991174651">
      <w:bodyDiv w:val="1"/>
      <w:marLeft w:val="0"/>
      <w:marRight w:val="0"/>
      <w:marTop w:val="0"/>
      <w:marBottom w:val="0"/>
      <w:divBdr>
        <w:top w:val="none" w:sz="0" w:space="0" w:color="auto"/>
        <w:left w:val="none" w:sz="0" w:space="0" w:color="auto"/>
        <w:bottom w:val="none" w:sz="0" w:space="0" w:color="auto"/>
        <w:right w:val="none" w:sz="0" w:space="0" w:color="auto"/>
      </w:divBdr>
    </w:div>
    <w:div w:id="1012687778">
      <w:bodyDiv w:val="1"/>
      <w:marLeft w:val="0"/>
      <w:marRight w:val="0"/>
      <w:marTop w:val="0"/>
      <w:marBottom w:val="0"/>
      <w:divBdr>
        <w:top w:val="none" w:sz="0" w:space="0" w:color="auto"/>
        <w:left w:val="none" w:sz="0" w:space="0" w:color="auto"/>
        <w:bottom w:val="none" w:sz="0" w:space="0" w:color="auto"/>
        <w:right w:val="none" w:sz="0" w:space="0" w:color="auto"/>
      </w:divBdr>
    </w:div>
    <w:div w:id="1039474595">
      <w:bodyDiv w:val="1"/>
      <w:marLeft w:val="0"/>
      <w:marRight w:val="0"/>
      <w:marTop w:val="0"/>
      <w:marBottom w:val="0"/>
      <w:divBdr>
        <w:top w:val="none" w:sz="0" w:space="0" w:color="auto"/>
        <w:left w:val="none" w:sz="0" w:space="0" w:color="auto"/>
        <w:bottom w:val="none" w:sz="0" w:space="0" w:color="auto"/>
        <w:right w:val="none" w:sz="0" w:space="0" w:color="auto"/>
      </w:divBdr>
    </w:div>
    <w:div w:id="1046682155">
      <w:bodyDiv w:val="1"/>
      <w:marLeft w:val="0"/>
      <w:marRight w:val="0"/>
      <w:marTop w:val="0"/>
      <w:marBottom w:val="0"/>
      <w:divBdr>
        <w:top w:val="none" w:sz="0" w:space="0" w:color="auto"/>
        <w:left w:val="none" w:sz="0" w:space="0" w:color="auto"/>
        <w:bottom w:val="none" w:sz="0" w:space="0" w:color="auto"/>
        <w:right w:val="none" w:sz="0" w:space="0" w:color="auto"/>
      </w:divBdr>
    </w:div>
    <w:div w:id="1061904818">
      <w:bodyDiv w:val="1"/>
      <w:marLeft w:val="0"/>
      <w:marRight w:val="0"/>
      <w:marTop w:val="0"/>
      <w:marBottom w:val="0"/>
      <w:divBdr>
        <w:top w:val="none" w:sz="0" w:space="0" w:color="auto"/>
        <w:left w:val="none" w:sz="0" w:space="0" w:color="auto"/>
        <w:bottom w:val="none" w:sz="0" w:space="0" w:color="auto"/>
        <w:right w:val="none" w:sz="0" w:space="0" w:color="auto"/>
      </w:divBdr>
    </w:div>
    <w:div w:id="1072434837">
      <w:bodyDiv w:val="1"/>
      <w:marLeft w:val="0"/>
      <w:marRight w:val="0"/>
      <w:marTop w:val="0"/>
      <w:marBottom w:val="0"/>
      <w:divBdr>
        <w:top w:val="none" w:sz="0" w:space="0" w:color="auto"/>
        <w:left w:val="none" w:sz="0" w:space="0" w:color="auto"/>
        <w:bottom w:val="none" w:sz="0" w:space="0" w:color="auto"/>
        <w:right w:val="none" w:sz="0" w:space="0" w:color="auto"/>
      </w:divBdr>
    </w:div>
    <w:div w:id="1146781524">
      <w:bodyDiv w:val="1"/>
      <w:marLeft w:val="0"/>
      <w:marRight w:val="0"/>
      <w:marTop w:val="0"/>
      <w:marBottom w:val="0"/>
      <w:divBdr>
        <w:top w:val="none" w:sz="0" w:space="0" w:color="auto"/>
        <w:left w:val="none" w:sz="0" w:space="0" w:color="auto"/>
        <w:bottom w:val="none" w:sz="0" w:space="0" w:color="auto"/>
        <w:right w:val="none" w:sz="0" w:space="0" w:color="auto"/>
      </w:divBdr>
    </w:div>
    <w:div w:id="1167330837">
      <w:bodyDiv w:val="1"/>
      <w:marLeft w:val="0"/>
      <w:marRight w:val="0"/>
      <w:marTop w:val="0"/>
      <w:marBottom w:val="0"/>
      <w:divBdr>
        <w:top w:val="none" w:sz="0" w:space="0" w:color="auto"/>
        <w:left w:val="none" w:sz="0" w:space="0" w:color="auto"/>
        <w:bottom w:val="none" w:sz="0" w:space="0" w:color="auto"/>
        <w:right w:val="none" w:sz="0" w:space="0" w:color="auto"/>
      </w:divBdr>
    </w:div>
    <w:div w:id="1179732479">
      <w:bodyDiv w:val="1"/>
      <w:marLeft w:val="0"/>
      <w:marRight w:val="0"/>
      <w:marTop w:val="0"/>
      <w:marBottom w:val="0"/>
      <w:divBdr>
        <w:top w:val="none" w:sz="0" w:space="0" w:color="auto"/>
        <w:left w:val="none" w:sz="0" w:space="0" w:color="auto"/>
        <w:bottom w:val="none" w:sz="0" w:space="0" w:color="auto"/>
        <w:right w:val="none" w:sz="0" w:space="0" w:color="auto"/>
      </w:divBdr>
    </w:div>
    <w:div w:id="1193036908">
      <w:bodyDiv w:val="1"/>
      <w:marLeft w:val="0"/>
      <w:marRight w:val="0"/>
      <w:marTop w:val="0"/>
      <w:marBottom w:val="0"/>
      <w:divBdr>
        <w:top w:val="none" w:sz="0" w:space="0" w:color="auto"/>
        <w:left w:val="none" w:sz="0" w:space="0" w:color="auto"/>
        <w:bottom w:val="none" w:sz="0" w:space="0" w:color="auto"/>
        <w:right w:val="none" w:sz="0" w:space="0" w:color="auto"/>
      </w:divBdr>
    </w:div>
    <w:div w:id="1252541204">
      <w:bodyDiv w:val="1"/>
      <w:marLeft w:val="0"/>
      <w:marRight w:val="0"/>
      <w:marTop w:val="0"/>
      <w:marBottom w:val="0"/>
      <w:divBdr>
        <w:top w:val="none" w:sz="0" w:space="0" w:color="auto"/>
        <w:left w:val="none" w:sz="0" w:space="0" w:color="auto"/>
        <w:bottom w:val="none" w:sz="0" w:space="0" w:color="auto"/>
        <w:right w:val="none" w:sz="0" w:space="0" w:color="auto"/>
      </w:divBdr>
    </w:div>
    <w:div w:id="1281764379">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306010930">
      <w:bodyDiv w:val="1"/>
      <w:marLeft w:val="0"/>
      <w:marRight w:val="0"/>
      <w:marTop w:val="0"/>
      <w:marBottom w:val="0"/>
      <w:divBdr>
        <w:top w:val="none" w:sz="0" w:space="0" w:color="auto"/>
        <w:left w:val="none" w:sz="0" w:space="0" w:color="auto"/>
        <w:bottom w:val="none" w:sz="0" w:space="0" w:color="auto"/>
        <w:right w:val="none" w:sz="0" w:space="0" w:color="auto"/>
      </w:divBdr>
    </w:div>
    <w:div w:id="1369988529">
      <w:bodyDiv w:val="1"/>
      <w:marLeft w:val="0"/>
      <w:marRight w:val="0"/>
      <w:marTop w:val="0"/>
      <w:marBottom w:val="0"/>
      <w:divBdr>
        <w:top w:val="none" w:sz="0" w:space="0" w:color="auto"/>
        <w:left w:val="none" w:sz="0" w:space="0" w:color="auto"/>
        <w:bottom w:val="none" w:sz="0" w:space="0" w:color="auto"/>
        <w:right w:val="none" w:sz="0" w:space="0" w:color="auto"/>
      </w:divBdr>
    </w:div>
    <w:div w:id="1383022254">
      <w:bodyDiv w:val="1"/>
      <w:marLeft w:val="0"/>
      <w:marRight w:val="0"/>
      <w:marTop w:val="0"/>
      <w:marBottom w:val="0"/>
      <w:divBdr>
        <w:top w:val="none" w:sz="0" w:space="0" w:color="auto"/>
        <w:left w:val="none" w:sz="0" w:space="0" w:color="auto"/>
        <w:bottom w:val="none" w:sz="0" w:space="0" w:color="auto"/>
        <w:right w:val="none" w:sz="0" w:space="0" w:color="auto"/>
      </w:divBdr>
    </w:div>
    <w:div w:id="1386249678">
      <w:bodyDiv w:val="1"/>
      <w:marLeft w:val="0"/>
      <w:marRight w:val="0"/>
      <w:marTop w:val="0"/>
      <w:marBottom w:val="0"/>
      <w:divBdr>
        <w:top w:val="none" w:sz="0" w:space="0" w:color="auto"/>
        <w:left w:val="none" w:sz="0" w:space="0" w:color="auto"/>
        <w:bottom w:val="none" w:sz="0" w:space="0" w:color="auto"/>
        <w:right w:val="none" w:sz="0" w:space="0" w:color="auto"/>
      </w:divBdr>
    </w:div>
    <w:div w:id="1584604415">
      <w:bodyDiv w:val="1"/>
      <w:marLeft w:val="0"/>
      <w:marRight w:val="0"/>
      <w:marTop w:val="0"/>
      <w:marBottom w:val="0"/>
      <w:divBdr>
        <w:top w:val="none" w:sz="0" w:space="0" w:color="auto"/>
        <w:left w:val="none" w:sz="0" w:space="0" w:color="auto"/>
        <w:bottom w:val="none" w:sz="0" w:space="0" w:color="auto"/>
        <w:right w:val="none" w:sz="0" w:space="0" w:color="auto"/>
      </w:divBdr>
    </w:div>
    <w:div w:id="1670793536">
      <w:bodyDiv w:val="1"/>
      <w:marLeft w:val="0"/>
      <w:marRight w:val="0"/>
      <w:marTop w:val="0"/>
      <w:marBottom w:val="0"/>
      <w:divBdr>
        <w:top w:val="none" w:sz="0" w:space="0" w:color="auto"/>
        <w:left w:val="none" w:sz="0" w:space="0" w:color="auto"/>
        <w:bottom w:val="none" w:sz="0" w:space="0" w:color="auto"/>
        <w:right w:val="none" w:sz="0" w:space="0" w:color="auto"/>
      </w:divBdr>
    </w:div>
    <w:div w:id="1670988345">
      <w:bodyDiv w:val="1"/>
      <w:marLeft w:val="0"/>
      <w:marRight w:val="0"/>
      <w:marTop w:val="0"/>
      <w:marBottom w:val="0"/>
      <w:divBdr>
        <w:top w:val="none" w:sz="0" w:space="0" w:color="auto"/>
        <w:left w:val="none" w:sz="0" w:space="0" w:color="auto"/>
        <w:bottom w:val="none" w:sz="0" w:space="0" w:color="auto"/>
        <w:right w:val="none" w:sz="0" w:space="0" w:color="auto"/>
      </w:divBdr>
    </w:div>
    <w:div w:id="1710295146">
      <w:bodyDiv w:val="1"/>
      <w:marLeft w:val="0"/>
      <w:marRight w:val="0"/>
      <w:marTop w:val="0"/>
      <w:marBottom w:val="0"/>
      <w:divBdr>
        <w:top w:val="none" w:sz="0" w:space="0" w:color="auto"/>
        <w:left w:val="none" w:sz="0" w:space="0" w:color="auto"/>
        <w:bottom w:val="none" w:sz="0" w:space="0" w:color="auto"/>
        <w:right w:val="none" w:sz="0" w:space="0" w:color="auto"/>
      </w:divBdr>
    </w:div>
    <w:div w:id="1855924114">
      <w:bodyDiv w:val="1"/>
      <w:marLeft w:val="0"/>
      <w:marRight w:val="0"/>
      <w:marTop w:val="0"/>
      <w:marBottom w:val="0"/>
      <w:divBdr>
        <w:top w:val="none" w:sz="0" w:space="0" w:color="auto"/>
        <w:left w:val="none" w:sz="0" w:space="0" w:color="auto"/>
        <w:bottom w:val="none" w:sz="0" w:space="0" w:color="auto"/>
        <w:right w:val="none" w:sz="0" w:space="0" w:color="auto"/>
      </w:divBdr>
    </w:div>
    <w:div w:id="1894122962">
      <w:bodyDiv w:val="1"/>
      <w:marLeft w:val="0"/>
      <w:marRight w:val="0"/>
      <w:marTop w:val="0"/>
      <w:marBottom w:val="0"/>
      <w:divBdr>
        <w:top w:val="none" w:sz="0" w:space="0" w:color="auto"/>
        <w:left w:val="none" w:sz="0" w:space="0" w:color="auto"/>
        <w:bottom w:val="none" w:sz="0" w:space="0" w:color="auto"/>
        <w:right w:val="none" w:sz="0" w:space="0" w:color="auto"/>
      </w:divBdr>
    </w:div>
    <w:div w:id="1938556444">
      <w:bodyDiv w:val="1"/>
      <w:marLeft w:val="0"/>
      <w:marRight w:val="0"/>
      <w:marTop w:val="0"/>
      <w:marBottom w:val="0"/>
      <w:divBdr>
        <w:top w:val="none" w:sz="0" w:space="0" w:color="auto"/>
        <w:left w:val="none" w:sz="0" w:space="0" w:color="auto"/>
        <w:bottom w:val="none" w:sz="0" w:space="0" w:color="auto"/>
        <w:right w:val="none" w:sz="0" w:space="0" w:color="auto"/>
      </w:divBdr>
      <w:divsChild>
        <w:div w:id="1076590460">
          <w:marLeft w:val="0"/>
          <w:marRight w:val="0"/>
          <w:marTop w:val="0"/>
          <w:marBottom w:val="0"/>
          <w:divBdr>
            <w:top w:val="none" w:sz="0" w:space="0" w:color="auto"/>
            <w:left w:val="none" w:sz="0" w:space="0" w:color="auto"/>
            <w:bottom w:val="none" w:sz="0" w:space="0" w:color="auto"/>
            <w:right w:val="none" w:sz="0" w:space="0" w:color="auto"/>
          </w:divBdr>
        </w:div>
      </w:divsChild>
    </w:div>
    <w:div w:id="1950580452">
      <w:bodyDiv w:val="1"/>
      <w:marLeft w:val="0"/>
      <w:marRight w:val="0"/>
      <w:marTop w:val="0"/>
      <w:marBottom w:val="0"/>
      <w:divBdr>
        <w:top w:val="none" w:sz="0" w:space="0" w:color="auto"/>
        <w:left w:val="none" w:sz="0" w:space="0" w:color="auto"/>
        <w:bottom w:val="none" w:sz="0" w:space="0" w:color="auto"/>
        <w:right w:val="none" w:sz="0" w:space="0" w:color="auto"/>
      </w:divBdr>
    </w:div>
    <w:div w:id="2012566372">
      <w:bodyDiv w:val="1"/>
      <w:marLeft w:val="0"/>
      <w:marRight w:val="0"/>
      <w:marTop w:val="0"/>
      <w:marBottom w:val="0"/>
      <w:divBdr>
        <w:top w:val="none" w:sz="0" w:space="0" w:color="auto"/>
        <w:left w:val="none" w:sz="0" w:space="0" w:color="auto"/>
        <w:bottom w:val="none" w:sz="0" w:space="0" w:color="auto"/>
        <w:right w:val="none" w:sz="0" w:space="0" w:color="auto"/>
      </w:divBdr>
    </w:div>
    <w:div w:id="2057775031">
      <w:bodyDiv w:val="1"/>
      <w:marLeft w:val="0"/>
      <w:marRight w:val="0"/>
      <w:marTop w:val="0"/>
      <w:marBottom w:val="0"/>
      <w:divBdr>
        <w:top w:val="none" w:sz="0" w:space="0" w:color="auto"/>
        <w:left w:val="none" w:sz="0" w:space="0" w:color="auto"/>
        <w:bottom w:val="none" w:sz="0" w:space="0" w:color="auto"/>
        <w:right w:val="none" w:sz="0" w:space="0" w:color="auto"/>
      </w:divBdr>
    </w:div>
    <w:div w:id="2057897420">
      <w:bodyDiv w:val="1"/>
      <w:marLeft w:val="0"/>
      <w:marRight w:val="0"/>
      <w:marTop w:val="0"/>
      <w:marBottom w:val="0"/>
      <w:divBdr>
        <w:top w:val="none" w:sz="0" w:space="0" w:color="auto"/>
        <w:left w:val="none" w:sz="0" w:space="0" w:color="auto"/>
        <w:bottom w:val="none" w:sz="0" w:space="0" w:color="auto"/>
        <w:right w:val="none" w:sz="0" w:space="0" w:color="auto"/>
      </w:divBdr>
    </w:div>
    <w:div w:id="2083408421">
      <w:bodyDiv w:val="1"/>
      <w:marLeft w:val="0"/>
      <w:marRight w:val="0"/>
      <w:marTop w:val="0"/>
      <w:marBottom w:val="0"/>
      <w:divBdr>
        <w:top w:val="none" w:sz="0" w:space="0" w:color="auto"/>
        <w:left w:val="none" w:sz="0" w:space="0" w:color="auto"/>
        <w:bottom w:val="none" w:sz="0" w:space="0" w:color="auto"/>
        <w:right w:val="none" w:sz="0" w:space="0" w:color="auto"/>
      </w:divBdr>
    </w:div>
    <w:div w:id="2097744753">
      <w:bodyDiv w:val="1"/>
      <w:marLeft w:val="0"/>
      <w:marRight w:val="0"/>
      <w:marTop w:val="0"/>
      <w:marBottom w:val="0"/>
      <w:divBdr>
        <w:top w:val="none" w:sz="0" w:space="0" w:color="auto"/>
        <w:left w:val="none" w:sz="0" w:space="0" w:color="auto"/>
        <w:bottom w:val="none" w:sz="0" w:space="0" w:color="auto"/>
        <w:right w:val="none" w:sz="0" w:space="0" w:color="auto"/>
      </w:divBdr>
    </w:div>
    <w:div w:id="2118791992">
      <w:bodyDiv w:val="1"/>
      <w:marLeft w:val="0"/>
      <w:marRight w:val="0"/>
      <w:marTop w:val="0"/>
      <w:marBottom w:val="0"/>
      <w:divBdr>
        <w:top w:val="none" w:sz="0" w:space="0" w:color="auto"/>
        <w:left w:val="none" w:sz="0" w:space="0" w:color="auto"/>
        <w:bottom w:val="none" w:sz="0" w:space="0" w:color="auto"/>
        <w:right w:val="none" w:sz="0" w:space="0" w:color="auto"/>
      </w:divBdr>
    </w:div>
    <w:div w:id="2120828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9907-publiskas-personas-kapitala-dalu-un-kapitalsabiedribu-parvaldibas-likum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ominacija@mk.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6191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41058-par-valsts-noslepumu" TargetMode="External"/><Relationship Id="rId4" Type="http://schemas.openxmlformats.org/officeDocument/2006/relationships/settings" Target="settings.xml"/><Relationship Id="rId9" Type="http://schemas.openxmlformats.org/officeDocument/2006/relationships/hyperlink" Target="https://likumi.lv/ta/id/269907-publiskas-personas-kapitala-dalu-un-kapitalsabiedribu-parvaldibas-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921F9-0285-4415-8AA5-BF6887123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1740</Words>
  <Characters>992</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ASTapliecinajums</vt:lpstr>
      <vt:lpstr>Nominācijas vadlīnijas</vt:lpstr>
    </vt:vector>
  </TitlesOfParts>
  <Manager/>
  <Company>Pārresoru koordinācijas centrs</Company>
  <LinksUpToDate>false</LinksUpToDate>
  <CharactersWithSpaces>2727</CharactersWithSpaces>
  <SharedDoc>false</SharedDoc>
  <HLinks>
    <vt:vector size="420" baseType="variant">
      <vt:variant>
        <vt:i4>327686</vt:i4>
      </vt:variant>
      <vt:variant>
        <vt:i4>273</vt:i4>
      </vt:variant>
      <vt:variant>
        <vt:i4>0</vt:i4>
      </vt:variant>
      <vt:variant>
        <vt:i4>5</vt:i4>
      </vt:variant>
      <vt:variant>
        <vt:lpwstr>https://likumi.lv/ta/id/269907-publiskas-personas-kapitala-dalu-un-kapitalsabiedribu-parvaldibas-likums</vt:lpwstr>
      </vt:variant>
      <vt:variant>
        <vt:lpwstr>p37</vt:lpwstr>
      </vt:variant>
      <vt:variant>
        <vt:i4>327686</vt:i4>
      </vt:variant>
      <vt:variant>
        <vt:i4>270</vt:i4>
      </vt:variant>
      <vt:variant>
        <vt:i4>0</vt:i4>
      </vt:variant>
      <vt:variant>
        <vt:i4>5</vt:i4>
      </vt:variant>
      <vt:variant>
        <vt:lpwstr>https://likumi.lv/ta/id/269907-publiskas-personas-kapitala-dalu-un-kapitalsabiedribu-parvaldibas-likums</vt:lpwstr>
      </vt:variant>
      <vt:variant>
        <vt:lpwstr>p31</vt:lpwstr>
      </vt:variant>
      <vt:variant>
        <vt:i4>6160465</vt:i4>
      </vt:variant>
      <vt:variant>
        <vt:i4>267</vt:i4>
      </vt:variant>
      <vt:variant>
        <vt:i4>0</vt:i4>
      </vt:variant>
      <vt:variant>
        <vt:i4>5</vt:i4>
      </vt:variant>
      <vt:variant>
        <vt:lpwstr>https://likumi.lv/doc.php?id=61913</vt:lpwstr>
      </vt:variant>
      <vt:variant>
        <vt:lpwstr>p7</vt:lpwstr>
      </vt:variant>
      <vt:variant>
        <vt:i4>4522078</vt:i4>
      </vt:variant>
      <vt:variant>
        <vt:i4>264</vt:i4>
      </vt:variant>
      <vt:variant>
        <vt:i4>0</vt:i4>
      </vt:variant>
      <vt:variant>
        <vt:i4>5</vt:i4>
      </vt:variant>
      <vt:variant>
        <vt:lpwstr>https://likumi.lv/ta/id/41058-par-valsts-noslepumu</vt:lpwstr>
      </vt:variant>
      <vt:variant>
        <vt:lpwstr>p9</vt:lpwstr>
      </vt:variant>
      <vt:variant>
        <vt:i4>327686</vt:i4>
      </vt:variant>
      <vt:variant>
        <vt:i4>261</vt:i4>
      </vt:variant>
      <vt:variant>
        <vt:i4>0</vt:i4>
      </vt:variant>
      <vt:variant>
        <vt:i4>5</vt:i4>
      </vt:variant>
      <vt:variant>
        <vt:lpwstr>https://likumi.lv/ta/id/269907-publiskas-personas-kapitala-dalu-un-kapitalsabiedribu-parvaldibas-likums</vt:lpwstr>
      </vt:variant>
      <vt:variant>
        <vt:lpwstr>p37</vt:lpwstr>
      </vt:variant>
      <vt:variant>
        <vt:i4>327686</vt:i4>
      </vt:variant>
      <vt:variant>
        <vt:i4>258</vt:i4>
      </vt:variant>
      <vt:variant>
        <vt:i4>0</vt:i4>
      </vt:variant>
      <vt:variant>
        <vt:i4>5</vt:i4>
      </vt:variant>
      <vt:variant>
        <vt:lpwstr>https://likumi.lv/ta/id/269907-publiskas-personas-kapitala-dalu-un-kapitalsabiedribu-parvaldibas-likums</vt:lpwstr>
      </vt:variant>
      <vt:variant>
        <vt:lpwstr>p31</vt:lpwstr>
      </vt:variant>
      <vt:variant>
        <vt:i4>1376308</vt:i4>
      </vt:variant>
      <vt:variant>
        <vt:i4>255</vt:i4>
      </vt:variant>
      <vt:variant>
        <vt:i4>0</vt:i4>
      </vt:variant>
      <vt:variant>
        <vt:i4>5</vt:i4>
      </vt:variant>
      <vt:variant>
        <vt:lpwstr>mailto:nominacija@pkc.mk.gov.lv</vt:lpwstr>
      </vt:variant>
      <vt:variant>
        <vt:lpwstr/>
      </vt:variant>
      <vt:variant>
        <vt:i4>1376308</vt:i4>
      </vt:variant>
      <vt:variant>
        <vt:i4>252</vt:i4>
      </vt:variant>
      <vt:variant>
        <vt:i4>0</vt:i4>
      </vt:variant>
      <vt:variant>
        <vt:i4>5</vt:i4>
      </vt:variant>
      <vt:variant>
        <vt:lpwstr>mailto:nominacija@pkc.mk.gov.lv</vt:lpwstr>
      </vt:variant>
      <vt:variant>
        <vt:lpwstr/>
      </vt:variant>
      <vt:variant>
        <vt:i4>196619</vt:i4>
      </vt:variant>
      <vt:variant>
        <vt:i4>249</vt:i4>
      </vt:variant>
      <vt:variant>
        <vt:i4>0</vt:i4>
      </vt:variant>
      <vt:variant>
        <vt:i4>5</vt:i4>
      </vt:variant>
      <vt:variant>
        <vt:lpwstr>https://likumi.lv/ta/id/312171</vt:lpwstr>
      </vt:variant>
      <vt:variant>
        <vt:lpwstr>p27</vt:lpwstr>
      </vt:variant>
      <vt:variant>
        <vt:i4>1704018</vt:i4>
      </vt:variant>
      <vt:variant>
        <vt:i4>246</vt:i4>
      </vt:variant>
      <vt:variant>
        <vt:i4>0</vt:i4>
      </vt:variant>
      <vt:variant>
        <vt:i4>5</vt:i4>
      </vt:variant>
      <vt:variant>
        <vt:lpwstr>https://likumi.lv/ta/id/312171-valdes-un-padomes-loceklu-nominesanas-kartiba-kapitalsabiedribas-kuras-kapitala-dalas-pieder-valstij-vai-atvasinatai-publiskai-...</vt:lpwstr>
      </vt:variant>
      <vt:variant>
        <vt:lpwstr/>
      </vt:variant>
      <vt:variant>
        <vt:i4>3539062</vt:i4>
      </vt:variant>
      <vt:variant>
        <vt:i4>243</vt:i4>
      </vt:variant>
      <vt:variant>
        <vt:i4>0</vt:i4>
      </vt:variant>
      <vt:variant>
        <vt:i4>5</vt:i4>
      </vt:variant>
      <vt:variant>
        <vt:lpwstr>https://likumi.lv/ta/id/269907-publiskas-personas-kapitala-dalu-un-kapitalsabiedribu-parvaldibas-likums</vt:lpwstr>
      </vt:variant>
      <vt:variant>
        <vt:lpwstr/>
      </vt:variant>
      <vt:variant>
        <vt:i4>196693</vt:i4>
      </vt:variant>
      <vt:variant>
        <vt:i4>240</vt:i4>
      </vt:variant>
      <vt:variant>
        <vt:i4>0</vt:i4>
      </vt:variant>
      <vt:variant>
        <vt:i4>5</vt:i4>
      </vt:variant>
      <vt:variant>
        <vt:lpwstr>http://www.valstskapitals.gov.lv/lv/uznemumu-vaditajiem-un-kapitala-dalu-turetajiem/valsts-kapitalsabiedribu-padomes-loceklu-nominacija/</vt:lpwstr>
      </vt:variant>
      <vt:variant>
        <vt:lpwstr/>
      </vt:variant>
      <vt:variant>
        <vt:i4>327686</vt:i4>
      </vt:variant>
      <vt:variant>
        <vt:i4>237</vt:i4>
      </vt:variant>
      <vt:variant>
        <vt:i4>0</vt:i4>
      </vt:variant>
      <vt:variant>
        <vt:i4>5</vt:i4>
      </vt:variant>
      <vt:variant>
        <vt:lpwstr>https://likumi.lv/ta/id/269907-publiskas-personas-kapitala-dalu-un-kapitalsabiedribu-parvaldibas-likums</vt:lpwstr>
      </vt:variant>
      <vt:variant>
        <vt:lpwstr>p31</vt:lpwstr>
      </vt:variant>
      <vt:variant>
        <vt:i4>1179743</vt:i4>
      </vt:variant>
      <vt:variant>
        <vt:i4>234</vt:i4>
      </vt:variant>
      <vt:variant>
        <vt:i4>0</vt:i4>
      </vt:variant>
      <vt:variant>
        <vt:i4>5</vt:i4>
      </vt:variant>
      <vt:variant>
        <vt:lpwstr>https://likumi.lv/ta/id/5490-komerclikums</vt:lpwstr>
      </vt:variant>
      <vt:variant>
        <vt:lpwstr>p169</vt:lpwstr>
      </vt:variant>
      <vt:variant>
        <vt:i4>2031687</vt:i4>
      </vt:variant>
      <vt:variant>
        <vt:i4>231</vt:i4>
      </vt:variant>
      <vt:variant>
        <vt:i4>0</vt:i4>
      </vt:variant>
      <vt:variant>
        <vt:i4>5</vt:i4>
      </vt:variant>
      <vt:variant>
        <vt:lpwstr>https://likumi.lv/ta/id/312171-valdes-un-padomes-loceklu-nominesanas-kartiba-kapitalsabiedribas-kuras-kapitala-dalas-pieder-valstij-vai-atvasinatai-publiskai-...</vt:lpwstr>
      </vt:variant>
      <vt:variant>
        <vt:lpwstr>piel3</vt:lpwstr>
      </vt:variant>
      <vt:variant>
        <vt:i4>2687010</vt:i4>
      </vt:variant>
      <vt:variant>
        <vt:i4>228</vt:i4>
      </vt:variant>
      <vt:variant>
        <vt:i4>0</vt:i4>
      </vt:variant>
      <vt:variant>
        <vt:i4>5</vt:i4>
      </vt:variant>
      <vt:variant>
        <vt:lpwstr>https://likumi.lv/ta/id/312171-valdes-un-padomes-loceklu-nominesanas-kartiba-kapitalsabiedribas-kuras-kapitala-dalas-pieder-valstij-vai-atvasinatai-publiskai-...</vt:lpwstr>
      </vt:variant>
      <vt:variant>
        <vt:lpwstr>p30</vt:lpwstr>
      </vt:variant>
      <vt:variant>
        <vt:i4>196693</vt:i4>
      </vt:variant>
      <vt:variant>
        <vt:i4>225</vt:i4>
      </vt:variant>
      <vt:variant>
        <vt:i4>0</vt:i4>
      </vt:variant>
      <vt:variant>
        <vt:i4>5</vt:i4>
      </vt:variant>
      <vt:variant>
        <vt:lpwstr>http://www.valstskapitals.gov.lv/lv/uznemumu-vaditajiem-un-kapitala-dalu-turetajiem/valsts-kapitalsabiedribu-padomes-loceklu-nominacija/</vt:lpwstr>
      </vt:variant>
      <vt:variant>
        <vt:lpwstr/>
      </vt:variant>
      <vt:variant>
        <vt:i4>327686</vt:i4>
      </vt:variant>
      <vt:variant>
        <vt:i4>222</vt:i4>
      </vt:variant>
      <vt:variant>
        <vt:i4>0</vt:i4>
      </vt:variant>
      <vt:variant>
        <vt:i4>5</vt:i4>
      </vt:variant>
      <vt:variant>
        <vt:lpwstr>https://likumi.lv/ta/id/269907-publiskas-personas-kapitala-dalu-un-kapitalsabiedribu-parvaldibas-likums</vt:lpwstr>
      </vt:variant>
      <vt:variant>
        <vt:lpwstr>p31</vt:lpwstr>
      </vt:variant>
      <vt:variant>
        <vt:i4>7471156</vt:i4>
      </vt:variant>
      <vt:variant>
        <vt:i4>219</vt:i4>
      </vt:variant>
      <vt:variant>
        <vt:i4>0</vt:i4>
      </vt:variant>
      <vt:variant>
        <vt:i4>5</vt:i4>
      </vt:variant>
      <vt:variant>
        <vt:lpwstr>http://www.valstskapitals.gov.lv/lv/sabiedribas-lidzdaliba/vakances-kapitalsabiedribas/11770/aicinam-pieteikties-uz-vas-celu-satiksmes-drosibas-direkcija-padomes-loceklu-amatiem/</vt:lpwstr>
      </vt:variant>
      <vt:variant>
        <vt:lpwstr/>
      </vt:variant>
      <vt:variant>
        <vt:i4>2097253</vt:i4>
      </vt:variant>
      <vt:variant>
        <vt:i4>216</vt:i4>
      </vt:variant>
      <vt:variant>
        <vt:i4>0</vt:i4>
      </vt:variant>
      <vt:variant>
        <vt:i4>5</vt:i4>
      </vt:variant>
      <vt:variant>
        <vt:lpwstr>https://likumi.lv/ta/id/312171-valdes-un-padomes-loceklu-nominesanas-kartiba-kapitalsabiedribas-kuras-kapitala-dalas-pieder-valstij-vai-atvasinatai-publiskai-personai</vt:lpwstr>
      </vt:variant>
      <vt:variant>
        <vt:lpwstr>piel5</vt:lpwstr>
      </vt:variant>
      <vt:variant>
        <vt:i4>3407982</vt:i4>
      </vt:variant>
      <vt:variant>
        <vt:i4>213</vt:i4>
      </vt:variant>
      <vt:variant>
        <vt:i4>0</vt:i4>
      </vt:variant>
      <vt:variant>
        <vt:i4>5</vt:i4>
      </vt:variant>
      <vt:variant>
        <vt:lpwstr>https://likumi.lv/ta/id/312171</vt:lpwstr>
      </vt:variant>
      <vt:variant>
        <vt:lpwstr>piel1</vt:lpwstr>
      </vt:variant>
      <vt:variant>
        <vt:i4>3407982</vt:i4>
      </vt:variant>
      <vt:variant>
        <vt:i4>210</vt:i4>
      </vt:variant>
      <vt:variant>
        <vt:i4>0</vt:i4>
      </vt:variant>
      <vt:variant>
        <vt:i4>5</vt:i4>
      </vt:variant>
      <vt:variant>
        <vt:lpwstr>https://likumi.lv/ta/id/312171</vt:lpwstr>
      </vt:variant>
      <vt:variant>
        <vt:lpwstr>piel2</vt:lpwstr>
      </vt:variant>
      <vt:variant>
        <vt:i4>3407982</vt:i4>
      </vt:variant>
      <vt:variant>
        <vt:i4>207</vt:i4>
      </vt:variant>
      <vt:variant>
        <vt:i4>0</vt:i4>
      </vt:variant>
      <vt:variant>
        <vt:i4>5</vt:i4>
      </vt:variant>
      <vt:variant>
        <vt:lpwstr>https://likumi.lv/ta/id/312171</vt:lpwstr>
      </vt:variant>
      <vt:variant>
        <vt:lpwstr>piel1</vt:lpwstr>
      </vt:variant>
      <vt:variant>
        <vt:i4>327686</vt:i4>
      </vt:variant>
      <vt:variant>
        <vt:i4>204</vt:i4>
      </vt:variant>
      <vt:variant>
        <vt:i4>0</vt:i4>
      </vt:variant>
      <vt:variant>
        <vt:i4>5</vt:i4>
      </vt:variant>
      <vt:variant>
        <vt:lpwstr>https://likumi.lv/ta/id/269907-publiskas-personas-kapitala-dalu-un-kapitalsabiedribu-parvaldibas-likums</vt:lpwstr>
      </vt:variant>
      <vt:variant>
        <vt:lpwstr>p31</vt:lpwstr>
      </vt:variant>
      <vt:variant>
        <vt:i4>1703961</vt:i4>
      </vt:variant>
      <vt:variant>
        <vt:i4>201</vt:i4>
      </vt:variant>
      <vt:variant>
        <vt:i4>0</vt:i4>
      </vt:variant>
      <vt:variant>
        <vt:i4>5</vt:i4>
      </vt:variant>
      <vt:variant>
        <vt:lpwstr>https://likumi.lv/ta/id/5490-komerclikums</vt:lpwstr>
      </vt:variant>
      <vt:variant>
        <vt:lpwstr/>
      </vt:variant>
      <vt:variant>
        <vt:i4>7077986</vt:i4>
      </vt:variant>
      <vt:variant>
        <vt:i4>198</vt:i4>
      </vt:variant>
      <vt:variant>
        <vt:i4>0</vt:i4>
      </vt:variant>
      <vt:variant>
        <vt:i4>5</vt:i4>
      </vt:variant>
      <vt:variant>
        <vt:lpwstr>https://likumi.lv/ta/id/63545-valsts-parvaldes-iekartas-likums</vt:lpwstr>
      </vt:variant>
      <vt:variant>
        <vt:lpwstr/>
      </vt:variant>
      <vt:variant>
        <vt:i4>2949221</vt:i4>
      </vt:variant>
      <vt:variant>
        <vt:i4>195</vt:i4>
      </vt:variant>
      <vt:variant>
        <vt:i4>0</vt:i4>
      </vt:variant>
      <vt:variant>
        <vt:i4>5</vt:i4>
      </vt:variant>
      <vt:variant>
        <vt:lpwstr>https://likumi.lv/ta/id/312171-valdes-un-padomes-loceklu-nominesanas-kartiba-kapitalsabiedribas-kuras-kapitala-dalas-pieder-valstij-vai-atvasinatai-publiskai</vt:lpwstr>
      </vt:variant>
      <vt:variant>
        <vt:lpwstr>p42</vt:lpwstr>
      </vt:variant>
      <vt:variant>
        <vt:i4>2949221</vt:i4>
      </vt:variant>
      <vt:variant>
        <vt:i4>192</vt:i4>
      </vt:variant>
      <vt:variant>
        <vt:i4>0</vt:i4>
      </vt:variant>
      <vt:variant>
        <vt:i4>5</vt:i4>
      </vt:variant>
      <vt:variant>
        <vt:lpwstr>https://likumi.lv/ta/id/312171-valdes-un-padomes-loceklu-nominesanas-kartiba-kapitalsabiedribas-kuras-kapitala-dalas-pieder-valstij-vai-atvasinatai-publiskai</vt:lpwstr>
      </vt:variant>
      <vt:variant>
        <vt:lpwstr>p41</vt:lpwstr>
      </vt:variant>
      <vt:variant>
        <vt:i4>327686</vt:i4>
      </vt:variant>
      <vt:variant>
        <vt:i4>189</vt:i4>
      </vt:variant>
      <vt:variant>
        <vt:i4>0</vt:i4>
      </vt:variant>
      <vt:variant>
        <vt:i4>5</vt:i4>
      </vt:variant>
      <vt:variant>
        <vt:lpwstr>https://likumi.lv/ta/id/269907-publiskas-personas-kapitala-dalu-un-kapitalsabiedribu-parvaldibas-likums</vt:lpwstr>
      </vt:variant>
      <vt:variant>
        <vt:lpwstr>p31</vt:lpwstr>
      </vt:variant>
      <vt:variant>
        <vt:i4>2621541</vt:i4>
      </vt:variant>
      <vt:variant>
        <vt:i4>186</vt:i4>
      </vt:variant>
      <vt:variant>
        <vt:i4>0</vt:i4>
      </vt:variant>
      <vt:variant>
        <vt:i4>5</vt:i4>
      </vt:variant>
      <vt:variant>
        <vt:lpwstr>https://likumi.lv/ta/id/312171-valdes-un-padomes-loceklu-nominesanas-kartiba-kapitalsabiedribas-kuras-kapitala-dalas-pieder-valstij-vai-atvasinatai-publiskai</vt:lpwstr>
      </vt:variant>
      <vt:variant>
        <vt:lpwstr>p18</vt:lpwstr>
      </vt:variant>
      <vt:variant>
        <vt:i4>327686</vt:i4>
      </vt:variant>
      <vt:variant>
        <vt:i4>183</vt:i4>
      </vt:variant>
      <vt:variant>
        <vt:i4>0</vt:i4>
      </vt:variant>
      <vt:variant>
        <vt:i4>5</vt:i4>
      </vt:variant>
      <vt:variant>
        <vt:lpwstr>https://likumi.lv/ta/id/269907-publiskas-personas-kapitala-dalu-un-kapitalsabiedribu-parvaldibas-likums</vt:lpwstr>
      </vt:variant>
      <vt:variant>
        <vt:lpwstr>p31</vt:lpwstr>
      </vt:variant>
      <vt:variant>
        <vt:i4>2818149</vt:i4>
      </vt:variant>
      <vt:variant>
        <vt:i4>180</vt:i4>
      </vt:variant>
      <vt:variant>
        <vt:i4>0</vt:i4>
      </vt:variant>
      <vt:variant>
        <vt:i4>5</vt:i4>
      </vt:variant>
      <vt:variant>
        <vt:lpwstr>https://likumi.lv/ta/id/312171-valdes-un-padomes-loceklu-nominesanas-kartiba-kapitalsabiedribas-kuras-kapitala-dalas-pieder-valstij-vai-atvasinatai-publiskai</vt:lpwstr>
      </vt:variant>
      <vt:variant>
        <vt:lpwstr>p27</vt:lpwstr>
      </vt:variant>
      <vt:variant>
        <vt:i4>2031687</vt:i4>
      </vt:variant>
      <vt:variant>
        <vt:i4>177</vt:i4>
      </vt:variant>
      <vt:variant>
        <vt:i4>0</vt:i4>
      </vt:variant>
      <vt:variant>
        <vt:i4>5</vt:i4>
      </vt:variant>
      <vt:variant>
        <vt:lpwstr>https://likumi.lv/ta/id/312171-valdes-un-padomes-loceklu-nominesanas-kartiba-kapitalsabiedribas-kuras-kapitala-dalas-pieder-valstij-vai-atvasinatai-publiskai-...</vt:lpwstr>
      </vt:variant>
      <vt:variant>
        <vt:lpwstr>piel2</vt:lpwstr>
      </vt:variant>
      <vt:variant>
        <vt:i4>2031687</vt:i4>
      </vt:variant>
      <vt:variant>
        <vt:i4>174</vt:i4>
      </vt:variant>
      <vt:variant>
        <vt:i4>0</vt:i4>
      </vt:variant>
      <vt:variant>
        <vt:i4>5</vt:i4>
      </vt:variant>
      <vt:variant>
        <vt:lpwstr>https://likumi.lv/ta/id/312171-valdes-un-padomes-loceklu-nominesanas-kartiba-kapitalsabiedribas-kuras-kapitala-dalas-pieder-valstij-vai-atvasinatai-publiskai-...</vt:lpwstr>
      </vt:variant>
      <vt:variant>
        <vt:lpwstr>piel1</vt:lpwstr>
      </vt:variant>
      <vt:variant>
        <vt:i4>2818082</vt:i4>
      </vt:variant>
      <vt:variant>
        <vt:i4>171</vt:i4>
      </vt:variant>
      <vt:variant>
        <vt:i4>0</vt:i4>
      </vt:variant>
      <vt:variant>
        <vt:i4>5</vt:i4>
      </vt:variant>
      <vt:variant>
        <vt:lpwstr>https://likumi.lv/ta/id/312171-valdes-un-padomes-loceklu-nominesanas-kartiba-kapitalsabiedribas-kuras-kapitala-dalas-pieder-valstij-vai-atvasinatai-publiskai-...</vt:lpwstr>
      </vt:variant>
      <vt:variant>
        <vt:lpwstr>p15</vt:lpwstr>
      </vt:variant>
      <vt:variant>
        <vt:i4>8192090</vt:i4>
      </vt:variant>
      <vt:variant>
        <vt:i4>168</vt:i4>
      </vt:variant>
      <vt:variant>
        <vt:i4>0</vt:i4>
      </vt:variant>
      <vt:variant>
        <vt:i4>5</vt:i4>
      </vt:variant>
      <vt:variant>
        <vt:lpwstr>http://www.valstskapitals.gov.lv/images/userfiles/PKCvadl_Valdes_padomes_loceklu_rezultatu_170820.pdf</vt:lpwstr>
      </vt:variant>
      <vt:variant>
        <vt:lpwstr/>
      </vt:variant>
      <vt:variant>
        <vt:i4>327686</vt:i4>
      </vt:variant>
      <vt:variant>
        <vt:i4>165</vt:i4>
      </vt:variant>
      <vt:variant>
        <vt:i4>0</vt:i4>
      </vt:variant>
      <vt:variant>
        <vt:i4>5</vt:i4>
      </vt:variant>
      <vt:variant>
        <vt:lpwstr>https://likumi.lv/ta/id/269907-publiskas-personas-kapitala-dalu-un-kapitalsabiedribu-parvaldibas-likums</vt:lpwstr>
      </vt:variant>
      <vt:variant>
        <vt:lpwstr>p31</vt:lpwstr>
      </vt:variant>
      <vt:variant>
        <vt:i4>720902</vt:i4>
      </vt:variant>
      <vt:variant>
        <vt:i4>162</vt:i4>
      </vt:variant>
      <vt:variant>
        <vt:i4>0</vt:i4>
      </vt:variant>
      <vt:variant>
        <vt:i4>5</vt:i4>
      </vt:variant>
      <vt:variant>
        <vt:lpwstr>https://likumi.lv/ta/id/269907</vt:lpwstr>
      </vt:variant>
      <vt:variant>
        <vt:lpwstr>p37</vt:lpwstr>
      </vt:variant>
      <vt:variant>
        <vt:i4>720902</vt:i4>
      </vt:variant>
      <vt:variant>
        <vt:i4>159</vt:i4>
      </vt:variant>
      <vt:variant>
        <vt:i4>0</vt:i4>
      </vt:variant>
      <vt:variant>
        <vt:i4>5</vt:i4>
      </vt:variant>
      <vt:variant>
        <vt:lpwstr>https://likumi.lv/ta/id/269907</vt:lpwstr>
      </vt:variant>
      <vt:variant>
        <vt:lpwstr>p31</vt:lpwstr>
      </vt:variant>
      <vt:variant>
        <vt:i4>1704018</vt:i4>
      </vt:variant>
      <vt:variant>
        <vt:i4>156</vt:i4>
      </vt:variant>
      <vt:variant>
        <vt:i4>0</vt:i4>
      </vt:variant>
      <vt:variant>
        <vt:i4>5</vt:i4>
      </vt:variant>
      <vt:variant>
        <vt:lpwstr>https://likumi.lv/ta/id/312171-valdes-un-padomes-loceklu-nominesanas-kartiba-kapitalsabiedribas-kuras-kapitala-dalas-pieder-valstij-vai-atvasinatai-publiskai-...</vt:lpwstr>
      </vt:variant>
      <vt:variant>
        <vt:lpwstr/>
      </vt:variant>
      <vt:variant>
        <vt:i4>3539062</vt:i4>
      </vt:variant>
      <vt:variant>
        <vt:i4>153</vt:i4>
      </vt:variant>
      <vt:variant>
        <vt:i4>0</vt:i4>
      </vt:variant>
      <vt:variant>
        <vt:i4>5</vt:i4>
      </vt:variant>
      <vt:variant>
        <vt:lpwstr>https://likumi.lv/ta/id/269907-publiskas-personas-kapitala-dalu-un-kapitalsabiedribu-parvaldibas-likums</vt:lpwstr>
      </vt:variant>
      <vt:variant>
        <vt:lpwstr/>
      </vt:variant>
      <vt:variant>
        <vt:i4>1310779</vt:i4>
      </vt:variant>
      <vt:variant>
        <vt:i4>146</vt:i4>
      </vt:variant>
      <vt:variant>
        <vt:i4>0</vt:i4>
      </vt:variant>
      <vt:variant>
        <vt:i4>5</vt:i4>
      </vt:variant>
      <vt:variant>
        <vt:lpwstr/>
      </vt:variant>
      <vt:variant>
        <vt:lpwstr>_Toc97913184</vt:lpwstr>
      </vt:variant>
      <vt:variant>
        <vt:i4>1245243</vt:i4>
      </vt:variant>
      <vt:variant>
        <vt:i4>140</vt:i4>
      </vt:variant>
      <vt:variant>
        <vt:i4>0</vt:i4>
      </vt:variant>
      <vt:variant>
        <vt:i4>5</vt:i4>
      </vt:variant>
      <vt:variant>
        <vt:lpwstr/>
      </vt:variant>
      <vt:variant>
        <vt:lpwstr>_Toc97913183</vt:lpwstr>
      </vt:variant>
      <vt:variant>
        <vt:i4>1179707</vt:i4>
      </vt:variant>
      <vt:variant>
        <vt:i4>134</vt:i4>
      </vt:variant>
      <vt:variant>
        <vt:i4>0</vt:i4>
      </vt:variant>
      <vt:variant>
        <vt:i4>5</vt:i4>
      </vt:variant>
      <vt:variant>
        <vt:lpwstr/>
      </vt:variant>
      <vt:variant>
        <vt:lpwstr>_Toc97913182</vt:lpwstr>
      </vt:variant>
      <vt:variant>
        <vt:i4>1114171</vt:i4>
      </vt:variant>
      <vt:variant>
        <vt:i4>128</vt:i4>
      </vt:variant>
      <vt:variant>
        <vt:i4>0</vt:i4>
      </vt:variant>
      <vt:variant>
        <vt:i4>5</vt:i4>
      </vt:variant>
      <vt:variant>
        <vt:lpwstr/>
      </vt:variant>
      <vt:variant>
        <vt:lpwstr>_Toc97913181</vt:lpwstr>
      </vt:variant>
      <vt:variant>
        <vt:i4>1048635</vt:i4>
      </vt:variant>
      <vt:variant>
        <vt:i4>122</vt:i4>
      </vt:variant>
      <vt:variant>
        <vt:i4>0</vt:i4>
      </vt:variant>
      <vt:variant>
        <vt:i4>5</vt:i4>
      </vt:variant>
      <vt:variant>
        <vt:lpwstr/>
      </vt:variant>
      <vt:variant>
        <vt:lpwstr>_Toc97913180</vt:lpwstr>
      </vt:variant>
      <vt:variant>
        <vt:i4>1638452</vt:i4>
      </vt:variant>
      <vt:variant>
        <vt:i4>116</vt:i4>
      </vt:variant>
      <vt:variant>
        <vt:i4>0</vt:i4>
      </vt:variant>
      <vt:variant>
        <vt:i4>5</vt:i4>
      </vt:variant>
      <vt:variant>
        <vt:lpwstr/>
      </vt:variant>
      <vt:variant>
        <vt:lpwstr>_Toc97913179</vt:lpwstr>
      </vt:variant>
      <vt:variant>
        <vt:i4>1572916</vt:i4>
      </vt:variant>
      <vt:variant>
        <vt:i4>110</vt:i4>
      </vt:variant>
      <vt:variant>
        <vt:i4>0</vt:i4>
      </vt:variant>
      <vt:variant>
        <vt:i4>5</vt:i4>
      </vt:variant>
      <vt:variant>
        <vt:lpwstr/>
      </vt:variant>
      <vt:variant>
        <vt:lpwstr>_Toc97913178</vt:lpwstr>
      </vt:variant>
      <vt:variant>
        <vt:i4>1507380</vt:i4>
      </vt:variant>
      <vt:variant>
        <vt:i4>104</vt:i4>
      </vt:variant>
      <vt:variant>
        <vt:i4>0</vt:i4>
      </vt:variant>
      <vt:variant>
        <vt:i4>5</vt:i4>
      </vt:variant>
      <vt:variant>
        <vt:lpwstr/>
      </vt:variant>
      <vt:variant>
        <vt:lpwstr>_Toc97913177</vt:lpwstr>
      </vt:variant>
      <vt:variant>
        <vt:i4>1441844</vt:i4>
      </vt:variant>
      <vt:variant>
        <vt:i4>98</vt:i4>
      </vt:variant>
      <vt:variant>
        <vt:i4>0</vt:i4>
      </vt:variant>
      <vt:variant>
        <vt:i4>5</vt:i4>
      </vt:variant>
      <vt:variant>
        <vt:lpwstr/>
      </vt:variant>
      <vt:variant>
        <vt:lpwstr>_Toc97913176</vt:lpwstr>
      </vt:variant>
      <vt:variant>
        <vt:i4>1376308</vt:i4>
      </vt:variant>
      <vt:variant>
        <vt:i4>92</vt:i4>
      </vt:variant>
      <vt:variant>
        <vt:i4>0</vt:i4>
      </vt:variant>
      <vt:variant>
        <vt:i4>5</vt:i4>
      </vt:variant>
      <vt:variant>
        <vt:lpwstr/>
      </vt:variant>
      <vt:variant>
        <vt:lpwstr>_Toc97913175</vt:lpwstr>
      </vt:variant>
      <vt:variant>
        <vt:i4>1310772</vt:i4>
      </vt:variant>
      <vt:variant>
        <vt:i4>86</vt:i4>
      </vt:variant>
      <vt:variant>
        <vt:i4>0</vt:i4>
      </vt:variant>
      <vt:variant>
        <vt:i4>5</vt:i4>
      </vt:variant>
      <vt:variant>
        <vt:lpwstr/>
      </vt:variant>
      <vt:variant>
        <vt:lpwstr>_Toc97913174</vt:lpwstr>
      </vt:variant>
      <vt:variant>
        <vt:i4>1245236</vt:i4>
      </vt:variant>
      <vt:variant>
        <vt:i4>80</vt:i4>
      </vt:variant>
      <vt:variant>
        <vt:i4>0</vt:i4>
      </vt:variant>
      <vt:variant>
        <vt:i4>5</vt:i4>
      </vt:variant>
      <vt:variant>
        <vt:lpwstr/>
      </vt:variant>
      <vt:variant>
        <vt:lpwstr>_Toc97913173</vt:lpwstr>
      </vt:variant>
      <vt:variant>
        <vt:i4>1179700</vt:i4>
      </vt:variant>
      <vt:variant>
        <vt:i4>74</vt:i4>
      </vt:variant>
      <vt:variant>
        <vt:i4>0</vt:i4>
      </vt:variant>
      <vt:variant>
        <vt:i4>5</vt:i4>
      </vt:variant>
      <vt:variant>
        <vt:lpwstr/>
      </vt:variant>
      <vt:variant>
        <vt:lpwstr>_Toc97913172</vt:lpwstr>
      </vt:variant>
      <vt:variant>
        <vt:i4>1114164</vt:i4>
      </vt:variant>
      <vt:variant>
        <vt:i4>68</vt:i4>
      </vt:variant>
      <vt:variant>
        <vt:i4>0</vt:i4>
      </vt:variant>
      <vt:variant>
        <vt:i4>5</vt:i4>
      </vt:variant>
      <vt:variant>
        <vt:lpwstr/>
      </vt:variant>
      <vt:variant>
        <vt:lpwstr>_Toc97913171</vt:lpwstr>
      </vt:variant>
      <vt:variant>
        <vt:i4>1048628</vt:i4>
      </vt:variant>
      <vt:variant>
        <vt:i4>62</vt:i4>
      </vt:variant>
      <vt:variant>
        <vt:i4>0</vt:i4>
      </vt:variant>
      <vt:variant>
        <vt:i4>5</vt:i4>
      </vt:variant>
      <vt:variant>
        <vt:lpwstr/>
      </vt:variant>
      <vt:variant>
        <vt:lpwstr>_Toc97913170</vt:lpwstr>
      </vt:variant>
      <vt:variant>
        <vt:i4>1638453</vt:i4>
      </vt:variant>
      <vt:variant>
        <vt:i4>56</vt:i4>
      </vt:variant>
      <vt:variant>
        <vt:i4>0</vt:i4>
      </vt:variant>
      <vt:variant>
        <vt:i4>5</vt:i4>
      </vt:variant>
      <vt:variant>
        <vt:lpwstr/>
      </vt:variant>
      <vt:variant>
        <vt:lpwstr>_Toc97913169</vt:lpwstr>
      </vt:variant>
      <vt:variant>
        <vt:i4>1572917</vt:i4>
      </vt:variant>
      <vt:variant>
        <vt:i4>50</vt:i4>
      </vt:variant>
      <vt:variant>
        <vt:i4>0</vt:i4>
      </vt:variant>
      <vt:variant>
        <vt:i4>5</vt:i4>
      </vt:variant>
      <vt:variant>
        <vt:lpwstr/>
      </vt:variant>
      <vt:variant>
        <vt:lpwstr>_Toc97913168</vt:lpwstr>
      </vt:variant>
      <vt:variant>
        <vt:i4>1507381</vt:i4>
      </vt:variant>
      <vt:variant>
        <vt:i4>44</vt:i4>
      </vt:variant>
      <vt:variant>
        <vt:i4>0</vt:i4>
      </vt:variant>
      <vt:variant>
        <vt:i4>5</vt:i4>
      </vt:variant>
      <vt:variant>
        <vt:lpwstr/>
      </vt:variant>
      <vt:variant>
        <vt:lpwstr>_Toc97913167</vt:lpwstr>
      </vt:variant>
      <vt:variant>
        <vt:i4>1441845</vt:i4>
      </vt:variant>
      <vt:variant>
        <vt:i4>38</vt:i4>
      </vt:variant>
      <vt:variant>
        <vt:i4>0</vt:i4>
      </vt:variant>
      <vt:variant>
        <vt:i4>5</vt:i4>
      </vt:variant>
      <vt:variant>
        <vt:lpwstr/>
      </vt:variant>
      <vt:variant>
        <vt:lpwstr>_Toc97913166</vt:lpwstr>
      </vt:variant>
      <vt:variant>
        <vt:i4>1376309</vt:i4>
      </vt:variant>
      <vt:variant>
        <vt:i4>32</vt:i4>
      </vt:variant>
      <vt:variant>
        <vt:i4>0</vt:i4>
      </vt:variant>
      <vt:variant>
        <vt:i4>5</vt:i4>
      </vt:variant>
      <vt:variant>
        <vt:lpwstr/>
      </vt:variant>
      <vt:variant>
        <vt:lpwstr>_Toc97913165</vt:lpwstr>
      </vt:variant>
      <vt:variant>
        <vt:i4>1310773</vt:i4>
      </vt:variant>
      <vt:variant>
        <vt:i4>26</vt:i4>
      </vt:variant>
      <vt:variant>
        <vt:i4>0</vt:i4>
      </vt:variant>
      <vt:variant>
        <vt:i4>5</vt:i4>
      </vt:variant>
      <vt:variant>
        <vt:lpwstr/>
      </vt:variant>
      <vt:variant>
        <vt:lpwstr>_Toc97913164</vt:lpwstr>
      </vt:variant>
      <vt:variant>
        <vt:i4>1245237</vt:i4>
      </vt:variant>
      <vt:variant>
        <vt:i4>20</vt:i4>
      </vt:variant>
      <vt:variant>
        <vt:i4>0</vt:i4>
      </vt:variant>
      <vt:variant>
        <vt:i4>5</vt:i4>
      </vt:variant>
      <vt:variant>
        <vt:lpwstr/>
      </vt:variant>
      <vt:variant>
        <vt:lpwstr>_Toc97913163</vt:lpwstr>
      </vt:variant>
      <vt:variant>
        <vt:i4>1179701</vt:i4>
      </vt:variant>
      <vt:variant>
        <vt:i4>14</vt:i4>
      </vt:variant>
      <vt:variant>
        <vt:i4>0</vt:i4>
      </vt:variant>
      <vt:variant>
        <vt:i4>5</vt:i4>
      </vt:variant>
      <vt:variant>
        <vt:lpwstr/>
      </vt:variant>
      <vt:variant>
        <vt:lpwstr>_Toc97913162</vt:lpwstr>
      </vt:variant>
      <vt:variant>
        <vt:i4>1114165</vt:i4>
      </vt:variant>
      <vt:variant>
        <vt:i4>8</vt:i4>
      </vt:variant>
      <vt:variant>
        <vt:i4>0</vt:i4>
      </vt:variant>
      <vt:variant>
        <vt:i4>5</vt:i4>
      </vt:variant>
      <vt:variant>
        <vt:lpwstr/>
      </vt:variant>
      <vt:variant>
        <vt:lpwstr>_Toc97913161</vt:lpwstr>
      </vt:variant>
      <vt:variant>
        <vt:i4>1048629</vt:i4>
      </vt:variant>
      <vt:variant>
        <vt:i4>2</vt:i4>
      </vt:variant>
      <vt:variant>
        <vt:i4>0</vt:i4>
      </vt:variant>
      <vt:variant>
        <vt:i4>5</vt:i4>
      </vt:variant>
      <vt:variant>
        <vt:lpwstr/>
      </vt:variant>
      <vt:variant>
        <vt:lpwstr>_Toc97913160</vt:lpwstr>
      </vt:variant>
      <vt:variant>
        <vt:i4>196693</vt:i4>
      </vt:variant>
      <vt:variant>
        <vt:i4>9</vt:i4>
      </vt:variant>
      <vt:variant>
        <vt:i4>0</vt:i4>
      </vt:variant>
      <vt:variant>
        <vt:i4>5</vt:i4>
      </vt:variant>
      <vt:variant>
        <vt:lpwstr>http://www.valstskapitals.gov.lv/lv/uznemumu-vaditajiem-un-kapitala-dalu-turetajiem/valsts-kapitalsabiedribu-padomes-loceklu-nominacija/</vt:lpwstr>
      </vt:variant>
      <vt:variant>
        <vt:lpwstr/>
      </vt:variant>
      <vt:variant>
        <vt:i4>196693</vt:i4>
      </vt:variant>
      <vt:variant>
        <vt:i4>6</vt:i4>
      </vt:variant>
      <vt:variant>
        <vt:i4>0</vt:i4>
      </vt:variant>
      <vt:variant>
        <vt:i4>5</vt:i4>
      </vt:variant>
      <vt:variant>
        <vt:lpwstr>http://www.valstskapitals.gov.lv/lv/uznemumu-vaditajiem-un-kapitala-dalu-turetajiem/valsts-kapitalsabiedribu-padomes-loceklu-nominacija/</vt:lpwstr>
      </vt:variant>
      <vt:variant>
        <vt:lpwstr/>
      </vt:variant>
      <vt:variant>
        <vt:i4>6946850</vt:i4>
      </vt:variant>
      <vt:variant>
        <vt:i4>3</vt:i4>
      </vt:variant>
      <vt:variant>
        <vt:i4>0</vt:i4>
      </vt:variant>
      <vt:variant>
        <vt:i4>5</vt:i4>
      </vt:variant>
      <vt:variant>
        <vt:lpwstr>http://www.valstskapitals.gov.lv/lv/sabiedribas-lidzdaliba/vakances-kapitalsabiedribas/</vt:lpwstr>
      </vt:variant>
      <vt:variant>
        <vt:lpwstr/>
      </vt:variant>
      <vt:variant>
        <vt:i4>1507346</vt:i4>
      </vt:variant>
      <vt:variant>
        <vt:i4>0</vt:i4>
      </vt:variant>
      <vt:variant>
        <vt:i4>0</vt:i4>
      </vt:variant>
      <vt:variant>
        <vt:i4>5</vt:i4>
      </vt:variant>
      <vt:variant>
        <vt:lpwstr>https://nevis.mk.gov.lv/Uploads/CompetenceDictionary.6310fce38bd842a3b5a769030b30042a.pdf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ASTapliecinajums</dc:title>
  <dc:subject/>
  <dc:creator>Ilona Cible</dc:creator>
  <cp:keywords/>
  <dc:description/>
  <cp:lastModifiedBy>Ilona Cible</cp:lastModifiedBy>
  <cp:revision>2</cp:revision>
  <cp:lastPrinted>2022-03-23T08:35:00Z</cp:lastPrinted>
  <dcterms:created xsi:type="dcterms:W3CDTF">2023-08-08T09:07:00Z</dcterms:created>
  <dcterms:modified xsi:type="dcterms:W3CDTF">2023-08-08T09:07:00Z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