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EBA3" w14:textId="77777777" w:rsidR="002E0B6B" w:rsidRPr="002E0B6B" w:rsidRDefault="002E0B6B" w:rsidP="002E0B6B">
      <w:pPr>
        <w:spacing w:after="0" w:line="276" w:lineRule="auto"/>
        <w:rPr>
          <w:rFonts w:ascii="Times New Roman" w:eastAsia="Times New Roman" w:hAnsi="Times New Roman" w:cs="Times New Roman"/>
          <w:b/>
          <w:bCs/>
          <w:color w:val="000000"/>
          <w:lang w:eastAsia="en-GB"/>
        </w:rPr>
      </w:pPr>
    </w:p>
    <w:p w14:paraId="0D3F44F6" w14:textId="77777777" w:rsidR="002E0B6B" w:rsidRDefault="002E0B6B" w:rsidP="002E0B6B">
      <w:pPr>
        <w:spacing w:after="0" w:line="276" w:lineRule="auto"/>
        <w:ind w:firstLine="720"/>
        <w:jc w:val="center"/>
        <w:rPr>
          <w:rFonts w:ascii="Arial" w:eastAsia="Times New Roman" w:hAnsi="Arial" w:cs="Arial"/>
          <w:b/>
          <w:bCs/>
          <w:color w:val="000000"/>
          <w:lang w:eastAsia="en-GB"/>
        </w:rPr>
      </w:pPr>
    </w:p>
    <w:p w14:paraId="41B87FB1" w14:textId="697D76B1" w:rsidR="002E0B6B" w:rsidRPr="00A901DE" w:rsidRDefault="002E0B6B" w:rsidP="002E0B6B">
      <w:pPr>
        <w:spacing w:after="0" w:line="276" w:lineRule="auto"/>
        <w:ind w:firstLine="720"/>
        <w:jc w:val="center"/>
        <w:rPr>
          <w:rFonts w:ascii="Arial" w:eastAsia="Times New Roman" w:hAnsi="Arial" w:cs="Arial"/>
          <w:color w:val="000000"/>
          <w:sz w:val="24"/>
          <w:szCs w:val="24"/>
          <w:lang w:eastAsia="en-GB"/>
        </w:rPr>
      </w:pPr>
      <w:r w:rsidRPr="00A901DE">
        <w:rPr>
          <w:rFonts w:ascii="Arial" w:eastAsia="Times New Roman" w:hAnsi="Arial" w:cs="Arial"/>
          <w:b/>
          <w:bCs/>
          <w:color w:val="000000"/>
          <w:sz w:val="24"/>
          <w:szCs w:val="24"/>
          <w:lang w:eastAsia="en-GB"/>
        </w:rPr>
        <w:t>APLIECINĀJUMS</w:t>
      </w:r>
    </w:p>
    <w:p w14:paraId="5E077AF9" w14:textId="77777777" w:rsidR="002E0B6B" w:rsidRPr="002E0B6B" w:rsidRDefault="002E0B6B" w:rsidP="002E0B6B">
      <w:pPr>
        <w:spacing w:after="0" w:line="276" w:lineRule="auto"/>
        <w:jc w:val="both"/>
        <w:rPr>
          <w:rFonts w:ascii="Arial" w:eastAsia="Times New Roman" w:hAnsi="Arial" w:cs="Arial"/>
          <w:color w:val="000000"/>
          <w:sz w:val="28"/>
          <w:szCs w:val="28"/>
          <w:lang w:eastAsia="en-GB"/>
        </w:rPr>
      </w:pPr>
      <w:r w:rsidRPr="002E0B6B">
        <w:rPr>
          <w:rFonts w:ascii="Arial" w:eastAsia="Times New Roman" w:hAnsi="Arial" w:cs="Arial"/>
          <w:color w:val="000000"/>
          <w:sz w:val="28"/>
          <w:szCs w:val="28"/>
          <w:lang w:eastAsia="en-GB"/>
        </w:rPr>
        <w:t> </w:t>
      </w:r>
    </w:p>
    <w:p w14:paraId="60057BD8" w14:textId="395AA475" w:rsidR="002E0B6B" w:rsidRDefault="002E0B6B" w:rsidP="002E0B6B">
      <w:pPr>
        <w:spacing w:after="0" w:line="276" w:lineRule="auto"/>
        <w:ind w:firstLine="720"/>
        <w:jc w:val="both"/>
        <w:rPr>
          <w:rFonts w:ascii="Arial" w:eastAsia="Times New Roman" w:hAnsi="Arial" w:cs="Arial"/>
          <w:color w:val="000000"/>
          <w:lang w:eastAsia="en-GB"/>
        </w:rPr>
      </w:pPr>
      <w:r w:rsidRPr="00A901DE">
        <w:rPr>
          <w:rFonts w:ascii="Arial" w:eastAsia="Times New Roman" w:hAnsi="Arial" w:cs="Arial"/>
          <w:color w:val="000000"/>
          <w:lang w:eastAsia="en-GB"/>
        </w:rPr>
        <w:t xml:space="preserve">Es, kandidāts/-e uz SIA „LDZ ritošā sastāva serviss” valdes </w:t>
      </w:r>
      <w:r w:rsidR="00CD6F49" w:rsidRPr="00A901DE">
        <w:rPr>
          <w:rFonts w:ascii="Arial" w:eastAsia="Times New Roman" w:hAnsi="Arial" w:cs="Arial"/>
          <w:color w:val="000000"/>
          <w:lang w:eastAsia="en-GB"/>
        </w:rPr>
        <w:t>locekļa</w:t>
      </w:r>
      <w:r w:rsidRPr="00A901DE">
        <w:rPr>
          <w:rFonts w:ascii="Arial" w:eastAsia="Times New Roman" w:hAnsi="Arial" w:cs="Arial"/>
          <w:color w:val="000000"/>
          <w:lang w:eastAsia="en-GB"/>
        </w:rPr>
        <w:t xml:space="preserve"> amatu,</w:t>
      </w:r>
    </w:p>
    <w:p w14:paraId="6563F392" w14:textId="77777777" w:rsidR="00A901DE" w:rsidRPr="00A901DE" w:rsidRDefault="00A901DE" w:rsidP="002E0B6B">
      <w:pPr>
        <w:spacing w:after="0" w:line="276" w:lineRule="auto"/>
        <w:ind w:firstLine="720"/>
        <w:jc w:val="both"/>
        <w:rPr>
          <w:rFonts w:ascii="Arial" w:eastAsia="Times New Roman" w:hAnsi="Arial" w:cs="Arial"/>
          <w:color w:val="000000"/>
          <w:lang w:eastAsia="en-GB"/>
        </w:rPr>
      </w:pPr>
    </w:p>
    <w:p w14:paraId="4D6D020F" w14:textId="77777777" w:rsidR="002E0B6B" w:rsidRPr="00A901DE" w:rsidRDefault="002E0B6B" w:rsidP="002E0B6B">
      <w:pPr>
        <w:spacing w:after="0" w:line="276" w:lineRule="auto"/>
        <w:jc w:val="both"/>
        <w:rPr>
          <w:rFonts w:ascii="Arial" w:eastAsia="Times New Roman" w:hAnsi="Arial" w:cs="Arial"/>
          <w:color w:val="000000"/>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2E0B6B" w:rsidRPr="00A901DE" w14:paraId="6E3E27DE" w14:textId="77777777" w:rsidTr="00FF3D0A">
        <w:tc>
          <w:tcPr>
            <w:tcW w:w="8647" w:type="dxa"/>
            <w:tcBorders>
              <w:top w:val="nil"/>
              <w:left w:val="nil"/>
              <w:bottom w:val="single" w:sz="8" w:space="0" w:color="auto"/>
              <w:right w:val="nil"/>
            </w:tcBorders>
            <w:tcMar>
              <w:top w:w="0" w:type="dxa"/>
              <w:left w:w="108" w:type="dxa"/>
              <w:bottom w:w="0" w:type="dxa"/>
              <w:right w:w="108" w:type="dxa"/>
            </w:tcMar>
            <w:hideMark/>
          </w:tcPr>
          <w:p w14:paraId="69F4C533" w14:textId="77777777" w:rsidR="002E0B6B" w:rsidRPr="00A901DE" w:rsidRDefault="002E0B6B" w:rsidP="002E0B6B">
            <w:pPr>
              <w:widowControl w:val="0"/>
              <w:spacing w:after="200" w:line="276" w:lineRule="auto"/>
              <w:rPr>
                <w:rFonts w:ascii="Arial" w:eastAsia="Times New Roman" w:hAnsi="Arial" w:cs="Arial"/>
                <w:color w:val="000000"/>
                <w:lang w:eastAsia="en-GB"/>
              </w:rPr>
            </w:pPr>
          </w:p>
        </w:tc>
      </w:tr>
      <w:tr w:rsidR="002E0B6B" w:rsidRPr="00A901DE" w14:paraId="5EFA4600" w14:textId="77777777" w:rsidTr="00FF3D0A">
        <w:tc>
          <w:tcPr>
            <w:tcW w:w="8647" w:type="dxa"/>
            <w:tcMar>
              <w:top w:w="0" w:type="dxa"/>
              <w:left w:w="108" w:type="dxa"/>
              <w:bottom w:w="0" w:type="dxa"/>
              <w:right w:w="108" w:type="dxa"/>
            </w:tcMar>
            <w:hideMark/>
          </w:tcPr>
          <w:p w14:paraId="618C5087" w14:textId="77777777" w:rsidR="002E0B6B" w:rsidRPr="00A901DE" w:rsidRDefault="002E0B6B" w:rsidP="002E0B6B">
            <w:pPr>
              <w:spacing w:after="0" w:line="276" w:lineRule="auto"/>
              <w:jc w:val="center"/>
              <w:rPr>
                <w:rFonts w:ascii="Arial" w:eastAsia="Times New Roman" w:hAnsi="Arial" w:cs="Arial"/>
                <w:lang w:eastAsia="en-GB"/>
              </w:rPr>
            </w:pPr>
            <w:r w:rsidRPr="00A901DE">
              <w:rPr>
                <w:rFonts w:ascii="Arial" w:eastAsia="Times New Roman" w:hAnsi="Arial" w:cs="Arial"/>
                <w:lang w:eastAsia="en-GB"/>
              </w:rPr>
              <w:t>/vārds, uzvārds/</w:t>
            </w:r>
          </w:p>
        </w:tc>
      </w:tr>
    </w:tbl>
    <w:p w14:paraId="425C4A9D" w14:textId="77777777" w:rsidR="002E0B6B" w:rsidRPr="00A901DE" w:rsidRDefault="002E0B6B" w:rsidP="002E0B6B">
      <w:pPr>
        <w:spacing w:after="0" w:line="276" w:lineRule="auto"/>
        <w:jc w:val="both"/>
        <w:rPr>
          <w:rFonts w:ascii="Arial" w:eastAsia="Times New Roman" w:hAnsi="Arial" w:cs="Arial"/>
          <w:color w:val="000000"/>
          <w:lang w:eastAsia="en-GB"/>
        </w:rPr>
      </w:pPr>
      <w:r w:rsidRPr="00A901DE">
        <w:rPr>
          <w:rFonts w:ascii="Arial" w:eastAsia="Times New Roman" w:hAnsi="Arial" w:cs="Arial"/>
          <w:b/>
          <w:bCs/>
          <w:color w:val="000000"/>
          <w:lang w:eastAsia="en-GB"/>
        </w:rPr>
        <w:t>apliecinu,</w:t>
      </w:r>
    </w:p>
    <w:p w14:paraId="69A72FFD"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ka atbilstu Publiskas personas kapitāla daļu un kapitālsabiedrību pārvaldības likuma 31.panta ceturtās daļas kandidātam izvirzāmajām obligātajām prasībām, proti:</w:t>
      </w:r>
    </w:p>
    <w:p w14:paraId="4DE8FDA3"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man ir augstākā izglītība;</w:t>
      </w:r>
    </w:p>
    <w:p w14:paraId="7E57324C"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neesmu bijis/-</w:t>
      </w:r>
      <w:proofErr w:type="spellStart"/>
      <w:r w:rsidRPr="00A901DE">
        <w:rPr>
          <w:rFonts w:ascii="Arial" w:eastAsia="Times New Roman" w:hAnsi="Arial" w:cs="Arial"/>
          <w:color w:val="000000"/>
          <w:lang w:eastAsia="en-GB"/>
        </w:rPr>
        <w:t>usi</w:t>
      </w:r>
      <w:proofErr w:type="spellEnd"/>
      <w:r w:rsidRPr="00A901DE">
        <w:rPr>
          <w:rFonts w:ascii="Arial" w:eastAsia="Times New Roman" w:hAnsi="Arial" w:cs="Arial"/>
          <w:color w:val="000000"/>
          <w:lang w:eastAsia="en-GB"/>
        </w:rPr>
        <w:t xml:space="preserve"> sodīts/-a par tīšu noziedzīgu nodarījumu, ja sodāmība par to nav noņemta vai dzēsta;</w:t>
      </w:r>
    </w:p>
    <w:p w14:paraId="723196E0"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man nav atņemtas tiesības veikt noteiktu vai visu veidu komercdarbību vai citu profesionālo darbību, pamatojoties uz kriminālprocesa ietvaros pieņemtu nolēmumu;</w:t>
      </w:r>
    </w:p>
    <w:p w14:paraId="73760695"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par mani nav pasludināts maksātnespējas process;</w:t>
      </w:r>
    </w:p>
    <w:p w14:paraId="11E78209" w14:textId="77777777" w:rsidR="002E0B6B" w:rsidRPr="00A901DE"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A901DE">
        <w:rPr>
          <w:rFonts w:ascii="Arial" w:eastAsia="Times New Roman" w:hAnsi="Arial" w:cs="Arial"/>
          <w:color w:val="000000"/>
          <w:lang w:eastAsia="en-GB"/>
        </w:rPr>
        <w:t>šobrīd un pēdējo 24 mēnešu laikā līdz pieteikumu iesniegšanas gala termiņa datumam publiskas kandidātu pieteikšanās procedūras ietvaros neesmu bijis/-</w:t>
      </w:r>
      <w:proofErr w:type="spellStart"/>
      <w:r w:rsidRPr="00A901DE">
        <w:rPr>
          <w:rFonts w:ascii="Arial" w:eastAsia="Times New Roman" w:hAnsi="Arial" w:cs="Arial"/>
          <w:color w:val="000000"/>
          <w:lang w:eastAsia="en-GB"/>
        </w:rPr>
        <w:t>usi</w:t>
      </w:r>
      <w:proofErr w:type="spellEnd"/>
      <w:r w:rsidRPr="00A901DE">
        <w:rPr>
          <w:rFonts w:ascii="Arial" w:eastAsia="Times New Roman" w:hAnsi="Arial" w:cs="Arial"/>
          <w:color w:val="000000"/>
          <w:lang w:eastAsia="en-GB"/>
        </w:rPr>
        <w:t xml:space="preserve">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79744924" w14:textId="77777777" w:rsidR="002E0B6B" w:rsidRPr="00A901DE" w:rsidRDefault="002E0B6B" w:rsidP="002E0B6B">
      <w:pPr>
        <w:spacing w:after="0" w:line="276" w:lineRule="auto"/>
        <w:ind w:left="1071"/>
        <w:contextualSpacing/>
        <w:jc w:val="both"/>
        <w:rPr>
          <w:rFonts w:ascii="Arial" w:eastAsia="Times New Roman" w:hAnsi="Arial" w:cs="Arial"/>
          <w:lang w:eastAsia="en-GB"/>
        </w:rPr>
      </w:pPr>
    </w:p>
    <w:p w14:paraId="7D26DAEB"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apliecinu, ka nav iemesla pamatotām šaubām par manu nevainojamu reputāciju;</w:t>
      </w:r>
    </w:p>
    <w:p w14:paraId="56A9587D" w14:textId="77777777" w:rsidR="002E0B6B" w:rsidRPr="00A901DE" w:rsidRDefault="002E0B6B" w:rsidP="002E0B6B">
      <w:pPr>
        <w:spacing w:after="200" w:line="276" w:lineRule="auto"/>
        <w:jc w:val="both"/>
        <w:rPr>
          <w:rFonts w:ascii="Arial" w:eastAsia="Times New Roman" w:hAnsi="Arial" w:cs="Arial"/>
          <w:color w:val="000000"/>
          <w:lang w:eastAsia="en-GB"/>
        </w:rPr>
      </w:pPr>
      <w:r w:rsidRPr="00A901DE">
        <w:rPr>
          <w:rFonts w:ascii="Arial" w:eastAsia="Times New Roman" w:hAnsi="Arial" w:cs="Arial"/>
          <w:color w:val="000000"/>
          <w:lang w:eastAsia="en-GB"/>
        </w:rPr>
        <w:t>kā arī piekrītu:</w:t>
      </w:r>
    </w:p>
    <w:p w14:paraId="39B49BA3" w14:textId="7A885EAE" w:rsidR="002E0B6B" w:rsidRPr="00A901DE"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A901DE">
        <w:rPr>
          <w:rFonts w:ascii="Arial" w:eastAsia="Times New Roman" w:hAnsi="Arial" w:cs="Arial"/>
          <w:color w:val="000000"/>
          <w:lang w:eastAsia="en-GB"/>
        </w:rPr>
        <w:t xml:space="preserve">ievērot </w:t>
      </w:r>
      <w:hyperlink r:id="rId8" w:anchor="p7" w:history="1">
        <w:r w:rsidRPr="00A901DE">
          <w:rPr>
            <w:rFonts w:ascii="Arial" w:eastAsia="Calibri" w:hAnsi="Arial" w:cs="Arial"/>
          </w:rPr>
          <w:t>likuma „Par interešu konflikta novēršanu valsts amatpersonu darbībā” 7.panta</w:t>
        </w:r>
      </w:hyperlink>
      <w:r w:rsidRPr="00A901DE">
        <w:rPr>
          <w:rFonts w:ascii="Arial" w:eastAsia="Times New Roman" w:hAnsi="Arial" w:cs="Arial"/>
        </w:rPr>
        <w:t xml:space="preserve"> piektajā daļā</w:t>
      </w:r>
      <w:r w:rsidRPr="00A901DE">
        <w:rPr>
          <w:rFonts w:ascii="Arial" w:eastAsia="Times New Roman" w:hAnsi="Arial" w:cs="Arial"/>
          <w:color w:val="000000"/>
          <w:lang w:eastAsia="en-GB"/>
        </w:rPr>
        <w:t xml:space="preserve"> noteiktos ierobežojumus un novērsīšu iespējamās interešu konflikta situācijas, ja tikšu </w:t>
      </w:r>
      <w:r w:rsidRPr="00A901DE">
        <w:rPr>
          <w:rFonts w:ascii="Arial" w:eastAsia="Times New Roman" w:hAnsi="Arial" w:cs="Arial"/>
          <w:lang w:eastAsia="en-GB"/>
        </w:rPr>
        <w:t xml:space="preserve">ievēlēts </w:t>
      </w:r>
      <w:r w:rsidR="00CD6F49" w:rsidRPr="00A901DE">
        <w:rPr>
          <w:rFonts w:ascii="Arial" w:eastAsia="Times New Roman" w:hAnsi="Arial" w:cs="Arial"/>
          <w:lang w:eastAsia="en-GB"/>
        </w:rPr>
        <w:t>valdes</w:t>
      </w:r>
      <w:r w:rsidRPr="00A901DE">
        <w:rPr>
          <w:rFonts w:ascii="Arial" w:eastAsia="Times New Roman" w:hAnsi="Arial" w:cs="Arial"/>
          <w:lang w:eastAsia="en-GB"/>
        </w:rPr>
        <w:t xml:space="preserve"> locekļa amatā;</w:t>
      </w:r>
    </w:p>
    <w:p w14:paraId="60C38917" w14:textId="77777777" w:rsidR="002E0B6B" w:rsidRPr="00A901DE"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A901DE">
        <w:rPr>
          <w:rFonts w:ascii="Arial" w:eastAsia="Times New Roman" w:hAnsi="Arial" w:cs="Arial"/>
          <w:lang w:eastAsia="en-GB"/>
        </w:rPr>
        <w:t>valsts amatpersonas statusam un tam noteiktajiem ierobežojumiem.</w:t>
      </w:r>
    </w:p>
    <w:p w14:paraId="486F1F22" w14:textId="77777777" w:rsidR="002E0B6B" w:rsidRPr="00A901DE" w:rsidRDefault="002E0B6B" w:rsidP="002E0B6B">
      <w:pPr>
        <w:spacing w:after="0" w:line="276" w:lineRule="auto"/>
        <w:ind w:left="1418" w:hanging="284"/>
        <w:contextualSpacing/>
        <w:jc w:val="both"/>
        <w:rPr>
          <w:rFonts w:ascii="Arial" w:eastAsia="Times New Roman" w:hAnsi="Arial" w:cs="Arial"/>
          <w:lang w:eastAsia="en-GB"/>
        </w:rPr>
      </w:pPr>
    </w:p>
    <w:p w14:paraId="6A0A24C7" w14:textId="77777777" w:rsidR="002E0B6B" w:rsidRPr="00A901DE" w:rsidRDefault="002E0B6B" w:rsidP="002E0B6B">
      <w:pPr>
        <w:spacing w:after="200" w:line="276" w:lineRule="auto"/>
        <w:jc w:val="both"/>
        <w:rPr>
          <w:rFonts w:ascii="Arial" w:eastAsia="Times New Roman" w:hAnsi="Arial" w:cs="Arial"/>
          <w:lang w:eastAsia="en-GB"/>
        </w:rPr>
      </w:pPr>
      <w:r w:rsidRPr="00A901DE">
        <w:rPr>
          <w:rFonts w:ascii="Arial" w:eastAsia="Times New Roman" w:hAnsi="Arial" w:cs="Arial"/>
          <w:lang w:eastAsia="en-GB"/>
        </w:rPr>
        <w:t>Apliecinu, ka tiesību aktos noteiktajā kārtībā atbildu par iesniegto dokumentu un tajos ietverto ziņu pareizību.</w:t>
      </w:r>
    </w:p>
    <w:p w14:paraId="6F6FE74A" w14:textId="24E13ED3" w:rsidR="002E0B6B" w:rsidRPr="00A901DE" w:rsidRDefault="002E0B6B" w:rsidP="004D0A89">
      <w:pPr>
        <w:spacing w:after="0" w:line="240" w:lineRule="auto"/>
        <w:rPr>
          <w:rFonts w:ascii="Arial" w:eastAsia="Times New Roman" w:hAnsi="Arial" w:cs="Arial"/>
          <w:lang w:eastAsia="en-GB"/>
        </w:rPr>
      </w:pPr>
      <w:r w:rsidRPr="00A901DE">
        <w:rPr>
          <w:rFonts w:ascii="Arial" w:eastAsia="Times New Roman" w:hAnsi="Arial" w:cs="Arial"/>
          <w:lang w:eastAsia="en-GB"/>
        </w:rPr>
        <w:br/>
      </w:r>
    </w:p>
    <w:p w14:paraId="3308F127" w14:textId="71AAB475" w:rsidR="002E0B6B" w:rsidRDefault="002E0B6B" w:rsidP="002E0B6B">
      <w:pPr>
        <w:spacing w:after="0" w:line="240" w:lineRule="auto"/>
        <w:rPr>
          <w:rFonts w:ascii="Arial" w:eastAsia="Times New Roman" w:hAnsi="Arial" w:cs="Arial"/>
          <w:color w:val="002060"/>
          <w:lang w:eastAsia="en-GB"/>
        </w:rPr>
      </w:pPr>
      <w:r w:rsidRPr="002E0B6B">
        <w:rPr>
          <w:rFonts w:ascii="Arial" w:eastAsia="Times New Roman" w:hAnsi="Arial" w:cs="Arial"/>
          <w:color w:val="002060"/>
          <w:lang w:eastAsia="en-GB"/>
        </w:rPr>
        <w:t> </w:t>
      </w:r>
    </w:p>
    <w:p w14:paraId="3CD9ED3B" w14:textId="0F6ECCAC" w:rsidR="004D0A89" w:rsidRDefault="004D0A89" w:rsidP="002E0B6B">
      <w:pPr>
        <w:spacing w:after="0" w:line="240" w:lineRule="auto"/>
        <w:rPr>
          <w:rFonts w:ascii="Arial" w:eastAsia="Times New Roman" w:hAnsi="Arial" w:cs="Arial"/>
          <w:color w:val="002060"/>
          <w:lang w:eastAsia="en-GB"/>
        </w:rPr>
      </w:pPr>
    </w:p>
    <w:p w14:paraId="28AEACF7" w14:textId="77777777" w:rsidR="004D0A89" w:rsidRDefault="004D0A89" w:rsidP="002E0B6B">
      <w:pPr>
        <w:spacing w:after="0" w:line="240" w:lineRule="auto"/>
        <w:rPr>
          <w:rFonts w:ascii="Arial" w:eastAsia="Times New Roman" w:hAnsi="Arial" w:cs="Arial"/>
          <w:color w:val="002060"/>
          <w:lang w:eastAsia="en-GB"/>
        </w:rPr>
      </w:pPr>
    </w:p>
    <w:p w14:paraId="2C778E49" w14:textId="77777777" w:rsidR="003859E9" w:rsidRPr="002E0B6B" w:rsidRDefault="003859E9" w:rsidP="002E0B6B">
      <w:pPr>
        <w:spacing w:after="0" w:line="240" w:lineRule="auto"/>
        <w:rPr>
          <w:rFonts w:ascii="Arial" w:eastAsia="Times New Roman" w:hAnsi="Arial" w:cs="Arial"/>
          <w:color w:val="002060"/>
          <w:lang w:eastAsia="en-GB"/>
        </w:rPr>
      </w:pPr>
    </w:p>
    <w:p w14:paraId="791834F7" w14:textId="502E4856" w:rsidR="002E0B6B" w:rsidRPr="002E0B6B" w:rsidRDefault="002E0B6B" w:rsidP="004D0A89">
      <w:pPr>
        <w:spacing w:after="0" w:line="240" w:lineRule="auto"/>
        <w:jc w:val="center"/>
        <w:rPr>
          <w:rFonts w:ascii="Arial" w:eastAsia="Times New Roman" w:hAnsi="Arial" w:cs="Arial"/>
          <w:i/>
          <w:color w:val="808080"/>
          <w:lang w:eastAsia="en-GB"/>
        </w:rPr>
      </w:pPr>
      <w:r w:rsidRPr="002E0B6B">
        <w:rPr>
          <w:rFonts w:ascii="Arial" w:eastAsia="Times New Roman" w:hAnsi="Arial" w:cs="Arial"/>
          <w:i/>
          <w:color w:val="808080"/>
          <w:lang w:eastAsia="en-GB"/>
        </w:rPr>
        <w:t xml:space="preserve">Parakstīt ar </w:t>
      </w:r>
      <w:r w:rsidR="004D0A89">
        <w:rPr>
          <w:rFonts w:ascii="Arial" w:eastAsia="Times New Roman" w:hAnsi="Arial" w:cs="Arial"/>
          <w:i/>
          <w:color w:val="808080"/>
          <w:lang w:eastAsia="en-GB"/>
        </w:rPr>
        <w:t xml:space="preserve">drošu </w:t>
      </w:r>
      <w:r w:rsidRPr="002E0B6B">
        <w:rPr>
          <w:rFonts w:ascii="Arial" w:eastAsia="Times New Roman" w:hAnsi="Arial" w:cs="Arial"/>
          <w:i/>
          <w:color w:val="808080"/>
          <w:lang w:eastAsia="en-GB"/>
        </w:rPr>
        <w:t>elektronisko parakstu</w:t>
      </w:r>
      <w:r w:rsidR="004D0A89">
        <w:rPr>
          <w:rFonts w:ascii="Arial" w:eastAsia="Times New Roman" w:hAnsi="Arial" w:cs="Arial"/>
          <w:i/>
          <w:color w:val="808080"/>
          <w:lang w:eastAsia="en-GB"/>
        </w:rPr>
        <w:t>.</w:t>
      </w:r>
    </w:p>
    <w:p w14:paraId="75B83575" w14:textId="77777777" w:rsidR="0098236C" w:rsidRPr="00C20434" w:rsidRDefault="0098236C">
      <w:pPr>
        <w:rPr>
          <w:rFonts w:ascii="Arial" w:hAnsi="Arial" w:cs="Arial"/>
        </w:rPr>
      </w:pPr>
    </w:p>
    <w:sectPr w:rsidR="0098236C" w:rsidRPr="00C20434" w:rsidSect="000527E5">
      <w:pgSz w:w="11906" w:h="16838"/>
      <w:pgMar w:top="1440" w:right="127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41F80F2A"/>
    <w:multiLevelType w:val="hybridMultilevel"/>
    <w:tmpl w:val="DA4AC430"/>
    <w:lvl w:ilvl="0" w:tplc="ADE6E738">
      <w:start w:val="1"/>
      <w:numFmt w:val="decimal"/>
      <w:lvlText w:val="%1."/>
      <w:lvlJc w:val="left"/>
      <w:pPr>
        <w:ind w:left="1431" w:hanging="360"/>
      </w:pPr>
      <w:rPr>
        <w:rFonts w:hint="default"/>
      </w:rPr>
    </w:lvl>
    <w:lvl w:ilvl="1" w:tplc="04260019" w:tentative="1">
      <w:start w:val="1"/>
      <w:numFmt w:val="lowerLetter"/>
      <w:lvlText w:val="%2."/>
      <w:lvlJc w:val="left"/>
      <w:pPr>
        <w:ind w:left="2151" w:hanging="360"/>
      </w:pPr>
    </w:lvl>
    <w:lvl w:ilvl="2" w:tplc="0426001B" w:tentative="1">
      <w:start w:val="1"/>
      <w:numFmt w:val="lowerRoman"/>
      <w:lvlText w:val="%3."/>
      <w:lvlJc w:val="right"/>
      <w:pPr>
        <w:ind w:left="2871" w:hanging="180"/>
      </w:pPr>
    </w:lvl>
    <w:lvl w:ilvl="3" w:tplc="0426000F" w:tentative="1">
      <w:start w:val="1"/>
      <w:numFmt w:val="decimal"/>
      <w:lvlText w:val="%4."/>
      <w:lvlJc w:val="left"/>
      <w:pPr>
        <w:ind w:left="3591" w:hanging="360"/>
      </w:pPr>
    </w:lvl>
    <w:lvl w:ilvl="4" w:tplc="04260019" w:tentative="1">
      <w:start w:val="1"/>
      <w:numFmt w:val="lowerLetter"/>
      <w:lvlText w:val="%5."/>
      <w:lvlJc w:val="left"/>
      <w:pPr>
        <w:ind w:left="4311" w:hanging="360"/>
      </w:pPr>
    </w:lvl>
    <w:lvl w:ilvl="5" w:tplc="0426001B" w:tentative="1">
      <w:start w:val="1"/>
      <w:numFmt w:val="lowerRoman"/>
      <w:lvlText w:val="%6."/>
      <w:lvlJc w:val="right"/>
      <w:pPr>
        <w:ind w:left="5031" w:hanging="180"/>
      </w:pPr>
    </w:lvl>
    <w:lvl w:ilvl="6" w:tplc="0426000F" w:tentative="1">
      <w:start w:val="1"/>
      <w:numFmt w:val="decimal"/>
      <w:lvlText w:val="%7."/>
      <w:lvlJc w:val="left"/>
      <w:pPr>
        <w:ind w:left="5751" w:hanging="360"/>
      </w:pPr>
    </w:lvl>
    <w:lvl w:ilvl="7" w:tplc="04260019" w:tentative="1">
      <w:start w:val="1"/>
      <w:numFmt w:val="lowerLetter"/>
      <w:lvlText w:val="%8."/>
      <w:lvlJc w:val="left"/>
      <w:pPr>
        <w:ind w:left="6471" w:hanging="360"/>
      </w:pPr>
    </w:lvl>
    <w:lvl w:ilvl="8" w:tplc="0426001B" w:tentative="1">
      <w:start w:val="1"/>
      <w:numFmt w:val="lowerRoman"/>
      <w:lvlText w:val="%9."/>
      <w:lvlJc w:val="right"/>
      <w:pPr>
        <w:ind w:left="7191" w:hanging="180"/>
      </w:pPr>
    </w:lvl>
  </w:abstractNum>
  <w:num w:numId="1" w16cid:durableId="1879470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4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B"/>
    <w:rsid w:val="001912A1"/>
    <w:rsid w:val="002E0B6B"/>
    <w:rsid w:val="003204EA"/>
    <w:rsid w:val="003859E9"/>
    <w:rsid w:val="004D0A89"/>
    <w:rsid w:val="005367F2"/>
    <w:rsid w:val="0098236C"/>
    <w:rsid w:val="00A901DE"/>
    <w:rsid w:val="00C20434"/>
    <w:rsid w:val="00CD6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C93"/>
  <w15:chartTrackingRefBased/>
  <w15:docId w15:val="{A7075B34-F8C7-4BD4-810F-1E926F6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7805C97F2BD6645A8746247C329766A" ma:contentTypeVersion="14" ma:contentTypeDescription="Izveidot jaunu dokumentu." ma:contentTypeScope="" ma:versionID="a3b9466906954af8a0ee2635102be22a">
  <xsd:schema xmlns:xsd="http://www.w3.org/2001/XMLSchema" xmlns:xs="http://www.w3.org/2001/XMLSchema" xmlns:p="http://schemas.microsoft.com/office/2006/metadata/properties" xmlns:ns2="ed758721-43a1-49ec-aab2-9120877fcbfb" xmlns:ns3="0f690135-ab0c-4057-bb08-85bb2da1a87a" targetNamespace="http://schemas.microsoft.com/office/2006/metadata/properties" ma:root="true" ma:fieldsID="dbdb547919cfe6f7e10f4b4f5c330305" ns2:_="" ns3:_="">
    <xsd:import namespace="ed758721-43a1-49ec-aab2-9120877fcbfb"/>
    <xsd:import namespace="0f690135-ab0c-4057-bb08-85bb2da1a8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58721-43a1-49ec-aab2-9120877fcbf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c4d5704b-a8a3-47f5-9179-09cdac2f5b7c}" ma:internalName="TaxCatchAll" ma:showField="CatchAllData" ma:web="ed758721-43a1-49ec-aab2-9120877fcb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690135-ab0c-4057-bb08-85bb2da1a8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690135-ab0c-4057-bb08-85bb2da1a87a">
      <Terms xmlns="http://schemas.microsoft.com/office/infopath/2007/PartnerControls"/>
    </lcf76f155ced4ddcb4097134ff3c332f>
    <TaxCatchAll xmlns="ed758721-43a1-49ec-aab2-9120877fcb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5EBCD-3D49-4B41-9F22-67EE7221B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58721-43a1-49ec-aab2-9120877fcbfb"/>
    <ds:schemaRef ds:uri="0f690135-ab0c-4057-bb08-85bb2da1a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11C31-C847-4998-98DC-25FDEF98DD34}">
  <ds:schemaRefs>
    <ds:schemaRef ds:uri="http://schemas.microsoft.com/office/2006/metadata/properties"/>
    <ds:schemaRef ds:uri="http://schemas.microsoft.com/office/infopath/2007/PartnerControls"/>
    <ds:schemaRef ds:uri="0f690135-ab0c-4057-bb08-85bb2da1a87a"/>
    <ds:schemaRef ds:uri="ed758721-43a1-49ec-aab2-9120877fcbfb"/>
  </ds:schemaRefs>
</ds:datastoreItem>
</file>

<file path=customXml/itemProps3.xml><?xml version="1.0" encoding="utf-8"?>
<ds:datastoreItem xmlns:ds="http://schemas.openxmlformats.org/officeDocument/2006/customXml" ds:itemID="{0ECC5BA4-4BEC-4449-9788-6E368CF60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601</Characters>
  <Application>Microsoft Office Word</Application>
  <DocSecurity>0</DocSecurity>
  <Lines>5</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Apinis</dc:creator>
  <cp:keywords/>
  <dc:description/>
  <cp:lastModifiedBy>Raitis Apinis</cp:lastModifiedBy>
  <cp:revision>2</cp:revision>
  <dcterms:created xsi:type="dcterms:W3CDTF">2024-02-16T05:29:00Z</dcterms:created>
  <dcterms:modified xsi:type="dcterms:W3CDTF">2024-02-16T05:29:00Z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0x01010077805C97F2BD6645A8746247C329766A</vt:lpwstr>
  </property>
</Properties>
</file>